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78BC" w14:textId="5ECCF4E8" w:rsidR="009E7912" w:rsidRPr="00D06BFC" w:rsidRDefault="00941E41" w:rsidP="000E6530">
      <w:pPr>
        <w:jc w:val="center"/>
        <w:rPr>
          <w:rFonts w:asciiTheme="minorHAnsi" w:hAnsiTheme="minorHAnsi" w:cstheme="minorHAnsi"/>
          <w:b/>
          <w:sz w:val="22"/>
          <w:szCs w:val="22"/>
          <w:lang w:val="en-GB"/>
        </w:rPr>
      </w:pPr>
      <w:r w:rsidRPr="00D06BFC">
        <w:rPr>
          <w:rFonts w:asciiTheme="minorHAnsi" w:hAnsiTheme="minorHAnsi" w:cstheme="minorHAnsi"/>
          <w:b/>
          <w:sz w:val="22"/>
          <w:szCs w:val="22"/>
          <w:lang w:val="en-GB"/>
        </w:rPr>
        <w:t>MEDIA RELEASE</w:t>
      </w:r>
      <w:r w:rsidR="009E7912" w:rsidRPr="00D06BFC">
        <w:rPr>
          <w:rFonts w:asciiTheme="minorHAnsi" w:hAnsiTheme="minorHAnsi" w:cstheme="minorHAnsi"/>
          <w:b/>
          <w:sz w:val="22"/>
          <w:szCs w:val="22"/>
          <w:lang w:val="en-GB"/>
        </w:rPr>
        <w:t>:</w:t>
      </w:r>
    </w:p>
    <w:p w14:paraId="3EC4F9EE" w14:textId="42E7C11E" w:rsidR="00941E41" w:rsidRPr="00D06BFC" w:rsidRDefault="009E7912" w:rsidP="000E6530">
      <w:pPr>
        <w:jc w:val="center"/>
        <w:rPr>
          <w:rFonts w:asciiTheme="minorHAnsi" w:hAnsiTheme="minorHAnsi" w:cstheme="minorHAnsi"/>
          <w:b/>
          <w:color w:val="FF0000"/>
          <w:sz w:val="22"/>
          <w:szCs w:val="22"/>
          <w:lang w:val="en-GB"/>
        </w:rPr>
      </w:pPr>
      <w:r w:rsidRPr="00D06BFC">
        <w:rPr>
          <w:rFonts w:asciiTheme="minorHAnsi" w:hAnsiTheme="minorHAnsi" w:cstheme="minorHAnsi"/>
          <w:b/>
          <w:sz w:val="22"/>
          <w:szCs w:val="22"/>
          <w:lang w:val="en-GB"/>
        </w:rPr>
        <w:t>EMBARGO 29 September 2021</w:t>
      </w:r>
    </w:p>
    <w:p w14:paraId="25B50537" w14:textId="77777777" w:rsidR="00941E41" w:rsidRPr="00D06BFC" w:rsidRDefault="00941E41" w:rsidP="000E6530">
      <w:pPr>
        <w:ind w:left="1440"/>
        <w:jc w:val="center"/>
        <w:rPr>
          <w:rFonts w:asciiTheme="minorHAnsi" w:hAnsiTheme="minorHAnsi" w:cstheme="minorHAnsi"/>
          <w:b/>
          <w:bCs/>
          <w:sz w:val="22"/>
          <w:szCs w:val="22"/>
          <w:lang w:val="en-GB"/>
        </w:rPr>
      </w:pPr>
    </w:p>
    <w:p w14:paraId="256E2D54" w14:textId="77777777" w:rsidR="00941E41" w:rsidRPr="00D06BFC" w:rsidRDefault="00941E41" w:rsidP="000E6530">
      <w:pPr>
        <w:pStyle w:val="BodyText"/>
        <w:jc w:val="center"/>
        <w:rPr>
          <w:rFonts w:asciiTheme="minorHAnsi" w:hAnsiTheme="minorHAnsi" w:cstheme="minorHAnsi"/>
          <w:b/>
          <w:sz w:val="22"/>
          <w:szCs w:val="22"/>
        </w:rPr>
      </w:pPr>
      <w:r w:rsidRPr="00D06BFC">
        <w:rPr>
          <w:rFonts w:asciiTheme="minorHAnsi" w:hAnsiTheme="minorHAnsi" w:cstheme="minorHAnsi"/>
          <w:b/>
          <w:sz w:val="22"/>
          <w:szCs w:val="22"/>
        </w:rPr>
        <w:t>Gender Equality in Science: Inclusion and Participation of Women in Global Science Organizations</w:t>
      </w:r>
    </w:p>
    <w:p w14:paraId="0ECDA312" w14:textId="77777777" w:rsidR="00941E41" w:rsidRPr="00D06BFC" w:rsidRDefault="00941E41" w:rsidP="000E6530">
      <w:pPr>
        <w:pStyle w:val="BodyText"/>
        <w:jc w:val="center"/>
        <w:rPr>
          <w:rFonts w:asciiTheme="minorHAnsi" w:hAnsiTheme="minorHAnsi" w:cstheme="minorHAnsi"/>
          <w:sz w:val="22"/>
          <w:szCs w:val="22"/>
        </w:rPr>
      </w:pPr>
    </w:p>
    <w:p w14:paraId="01F59BD2" w14:textId="77777777" w:rsidR="00941E41" w:rsidRPr="00D06BFC" w:rsidRDefault="00941E41" w:rsidP="000E6530">
      <w:pPr>
        <w:pStyle w:val="BodyText"/>
        <w:jc w:val="center"/>
        <w:rPr>
          <w:rFonts w:asciiTheme="minorHAnsi" w:hAnsiTheme="minorHAnsi" w:cstheme="minorHAnsi"/>
          <w:b/>
          <w:sz w:val="22"/>
          <w:szCs w:val="22"/>
        </w:rPr>
      </w:pPr>
      <w:r w:rsidRPr="00D06BFC">
        <w:rPr>
          <w:rFonts w:asciiTheme="minorHAnsi" w:hAnsiTheme="minorHAnsi" w:cstheme="minorHAnsi"/>
          <w:b/>
          <w:sz w:val="22"/>
          <w:szCs w:val="22"/>
        </w:rPr>
        <w:t>Results of two global surveys</w:t>
      </w:r>
    </w:p>
    <w:p w14:paraId="588C4BF4" w14:textId="27BA7EC3" w:rsidR="001F74A5" w:rsidRPr="00D06BFC" w:rsidRDefault="001F74A5" w:rsidP="000E6530">
      <w:pPr>
        <w:ind w:left="1440"/>
        <w:rPr>
          <w:rFonts w:asciiTheme="minorHAnsi" w:hAnsiTheme="minorHAnsi" w:cstheme="minorHAnsi"/>
          <w:b/>
          <w:bCs/>
          <w:sz w:val="22"/>
          <w:szCs w:val="22"/>
          <w:lang w:val="en-GB"/>
        </w:rPr>
      </w:pPr>
    </w:p>
    <w:p w14:paraId="2C95DC15" w14:textId="7B71F16B" w:rsidR="00941E41" w:rsidRPr="00D06BFC" w:rsidRDefault="00941E41" w:rsidP="000E6530">
      <w:pPr>
        <w:ind w:left="1440"/>
        <w:rPr>
          <w:rFonts w:asciiTheme="minorHAnsi" w:hAnsiTheme="minorHAnsi" w:cstheme="minorHAnsi"/>
          <w:b/>
          <w:bCs/>
          <w:sz w:val="22"/>
          <w:szCs w:val="22"/>
          <w:lang w:val="en-GB"/>
        </w:rPr>
      </w:pPr>
      <w:r w:rsidRPr="00D06BFC">
        <w:rPr>
          <w:rFonts w:asciiTheme="minorHAnsi" w:hAnsiTheme="minorHAnsi" w:cstheme="minorHAnsi"/>
          <w:b/>
          <w:bCs/>
          <w:sz w:val="22"/>
          <w:szCs w:val="22"/>
          <w:lang w:val="en-GB"/>
        </w:rPr>
        <w:t xml:space="preserve">Women </w:t>
      </w:r>
      <w:r w:rsidR="00A71141" w:rsidRPr="00D06BFC">
        <w:rPr>
          <w:rFonts w:asciiTheme="minorHAnsi" w:hAnsiTheme="minorHAnsi" w:cstheme="minorHAnsi"/>
          <w:b/>
          <w:bCs/>
          <w:sz w:val="22"/>
          <w:szCs w:val="22"/>
          <w:lang w:val="en-GB"/>
        </w:rPr>
        <w:t xml:space="preserve">still </w:t>
      </w:r>
      <w:r w:rsidRPr="00D06BFC">
        <w:rPr>
          <w:rFonts w:asciiTheme="minorHAnsi" w:hAnsiTheme="minorHAnsi" w:cstheme="minorHAnsi"/>
          <w:b/>
          <w:bCs/>
          <w:sz w:val="22"/>
          <w:szCs w:val="22"/>
          <w:lang w:val="en-GB"/>
        </w:rPr>
        <w:t>under</w:t>
      </w:r>
      <w:r w:rsidR="00726B4C" w:rsidRPr="00D06BFC">
        <w:rPr>
          <w:rFonts w:asciiTheme="minorHAnsi" w:hAnsiTheme="minorHAnsi" w:cstheme="minorHAnsi"/>
          <w:b/>
          <w:bCs/>
          <w:sz w:val="22"/>
          <w:szCs w:val="22"/>
          <w:lang w:val="en-GB"/>
        </w:rPr>
        <w:t>-</w:t>
      </w:r>
      <w:r w:rsidRPr="00D06BFC">
        <w:rPr>
          <w:rFonts w:asciiTheme="minorHAnsi" w:hAnsiTheme="minorHAnsi" w:cstheme="minorHAnsi"/>
          <w:b/>
          <w:bCs/>
          <w:sz w:val="22"/>
          <w:szCs w:val="22"/>
          <w:lang w:val="en-GB"/>
        </w:rPr>
        <w:t>represented in world science</w:t>
      </w:r>
      <w:r w:rsidR="00726B4C" w:rsidRPr="00D06BFC">
        <w:rPr>
          <w:rFonts w:asciiTheme="minorHAnsi" w:hAnsiTheme="minorHAnsi" w:cstheme="minorHAnsi"/>
          <w:b/>
          <w:bCs/>
          <w:sz w:val="22"/>
          <w:szCs w:val="22"/>
          <w:lang w:val="en-GB"/>
        </w:rPr>
        <w:t>,</w:t>
      </w:r>
      <w:r w:rsidRPr="00D06BFC">
        <w:rPr>
          <w:rFonts w:asciiTheme="minorHAnsi" w:hAnsiTheme="minorHAnsi" w:cstheme="minorHAnsi"/>
          <w:b/>
          <w:bCs/>
          <w:sz w:val="22"/>
          <w:szCs w:val="22"/>
          <w:lang w:val="en-GB"/>
        </w:rPr>
        <w:t xml:space="preserve"> report finds</w:t>
      </w:r>
    </w:p>
    <w:p w14:paraId="5FB3AC99" w14:textId="77777777" w:rsidR="001F74A5" w:rsidRPr="00D06BFC" w:rsidRDefault="001F74A5" w:rsidP="000E6530">
      <w:pPr>
        <w:rPr>
          <w:rFonts w:asciiTheme="minorHAnsi" w:hAnsiTheme="minorHAnsi" w:cstheme="minorHAnsi"/>
          <w:sz w:val="22"/>
          <w:szCs w:val="22"/>
          <w:lang w:val="en-GB"/>
        </w:rPr>
      </w:pPr>
    </w:p>
    <w:p w14:paraId="351E6C9D" w14:textId="661C2340" w:rsidR="00BD5BBD" w:rsidRPr="00D06BFC" w:rsidRDefault="00941E41" w:rsidP="000E6530">
      <w:pPr>
        <w:rPr>
          <w:rFonts w:asciiTheme="minorHAnsi" w:hAnsiTheme="minorHAnsi" w:cstheme="minorHAnsi"/>
          <w:sz w:val="22"/>
          <w:szCs w:val="22"/>
          <w:lang w:val="en-GB"/>
        </w:rPr>
      </w:pPr>
      <w:r w:rsidRPr="00D06BFC">
        <w:rPr>
          <w:rFonts w:asciiTheme="minorHAnsi" w:hAnsiTheme="minorHAnsi" w:cstheme="minorHAnsi"/>
          <w:sz w:val="22"/>
          <w:szCs w:val="22"/>
          <w:lang w:val="en-GB"/>
        </w:rPr>
        <w:t xml:space="preserve">A study reporting on the inclusion and participation of women in over </w:t>
      </w:r>
      <w:r w:rsidR="001F74A5" w:rsidRPr="00D06BFC">
        <w:rPr>
          <w:rFonts w:asciiTheme="minorHAnsi" w:hAnsiTheme="minorHAnsi" w:cstheme="minorHAnsi"/>
          <w:sz w:val="22"/>
          <w:szCs w:val="22"/>
          <w:lang w:val="en-GB"/>
        </w:rPr>
        <w:t>120</w:t>
      </w:r>
      <w:r w:rsidRPr="00D06BFC">
        <w:rPr>
          <w:rFonts w:asciiTheme="minorHAnsi" w:hAnsiTheme="minorHAnsi" w:cstheme="minorHAnsi"/>
          <w:sz w:val="22"/>
          <w:szCs w:val="22"/>
          <w:lang w:val="en-GB"/>
        </w:rPr>
        <w:t xml:space="preserve"> science </w:t>
      </w:r>
      <w:r w:rsidR="00C73DC0">
        <w:rPr>
          <w:rFonts w:asciiTheme="minorHAnsi" w:hAnsiTheme="minorHAnsi" w:cstheme="minorHAnsi"/>
          <w:sz w:val="22"/>
          <w:szCs w:val="22"/>
          <w:lang w:val="en-GB"/>
        </w:rPr>
        <w:t>organization</w:t>
      </w:r>
      <w:r w:rsidRPr="00D06BFC">
        <w:rPr>
          <w:rFonts w:asciiTheme="minorHAnsi" w:hAnsiTheme="minorHAnsi" w:cstheme="minorHAnsi"/>
          <w:sz w:val="22"/>
          <w:szCs w:val="22"/>
          <w:lang w:val="en-GB"/>
        </w:rPr>
        <w:t xml:space="preserve">s </w:t>
      </w:r>
      <w:r w:rsidR="00214AFA" w:rsidRPr="00D06BFC">
        <w:rPr>
          <w:rFonts w:asciiTheme="minorHAnsi" w:hAnsiTheme="minorHAnsi" w:cstheme="minorHAnsi"/>
          <w:sz w:val="22"/>
          <w:szCs w:val="22"/>
          <w:lang w:val="en-GB"/>
        </w:rPr>
        <w:t xml:space="preserve">that are </w:t>
      </w:r>
      <w:r w:rsidRPr="00D06BFC">
        <w:rPr>
          <w:rFonts w:asciiTheme="minorHAnsi" w:hAnsiTheme="minorHAnsi" w:cstheme="minorHAnsi"/>
          <w:sz w:val="22"/>
          <w:szCs w:val="22"/>
          <w:lang w:val="en-GB"/>
        </w:rPr>
        <w:t>coordinated at a global level finds that women are still under-represented</w:t>
      </w:r>
      <w:r w:rsidR="00BD5BBD" w:rsidRPr="00D06BFC">
        <w:rPr>
          <w:rFonts w:asciiTheme="minorHAnsi" w:hAnsiTheme="minorHAnsi" w:cstheme="minorHAnsi"/>
          <w:sz w:val="22"/>
          <w:szCs w:val="22"/>
          <w:lang w:val="en-GB"/>
        </w:rPr>
        <w:t>. It c</w:t>
      </w:r>
      <w:r w:rsidRPr="00D06BFC">
        <w:rPr>
          <w:rFonts w:asciiTheme="minorHAnsi" w:hAnsiTheme="minorHAnsi" w:cstheme="minorHAnsi"/>
          <w:sz w:val="22"/>
          <w:szCs w:val="22"/>
          <w:lang w:val="en-GB"/>
        </w:rPr>
        <w:t>alls for a coalition</w:t>
      </w:r>
      <w:r w:rsidR="00BD5BBD" w:rsidRPr="00D06BFC">
        <w:rPr>
          <w:rFonts w:asciiTheme="minorHAnsi" w:hAnsiTheme="minorHAnsi" w:cstheme="minorHAnsi"/>
          <w:sz w:val="22"/>
          <w:szCs w:val="22"/>
          <w:lang w:val="en-GB"/>
        </w:rPr>
        <w:t xml:space="preserve"> for gender equality in global science to ensure a transformative action agenda. </w:t>
      </w:r>
    </w:p>
    <w:p w14:paraId="1D6F0199" w14:textId="77777777" w:rsidR="00BD5BBD" w:rsidRPr="00D06BFC" w:rsidRDefault="00BD5BBD" w:rsidP="000E6530">
      <w:pPr>
        <w:rPr>
          <w:rFonts w:asciiTheme="minorHAnsi" w:hAnsiTheme="minorHAnsi" w:cstheme="minorHAnsi"/>
          <w:sz w:val="22"/>
          <w:szCs w:val="22"/>
          <w:lang w:val="en-GB"/>
        </w:rPr>
      </w:pPr>
    </w:p>
    <w:p w14:paraId="50076510" w14:textId="0B8A47FA" w:rsidR="00BD5BBD" w:rsidRPr="00D06BFC" w:rsidRDefault="00BD5BBD" w:rsidP="000E6530">
      <w:pPr>
        <w:rPr>
          <w:rFonts w:asciiTheme="minorHAnsi" w:hAnsiTheme="minorHAnsi" w:cstheme="minorHAnsi"/>
          <w:sz w:val="22"/>
          <w:szCs w:val="22"/>
          <w:lang w:val="en-GB"/>
        </w:rPr>
      </w:pPr>
      <w:r w:rsidRPr="00D06BFC">
        <w:rPr>
          <w:rFonts w:asciiTheme="minorHAnsi" w:hAnsiTheme="minorHAnsi" w:cstheme="minorHAnsi"/>
          <w:sz w:val="22"/>
          <w:szCs w:val="22"/>
          <w:lang w:val="en-GB"/>
        </w:rPr>
        <w:t xml:space="preserve">The study was coordinated by GenderInSITE (Gender in Science, Innovation, Technology and Engineering), in partnership with the InterAcademy Partnership (IAP) and the International Science Council (ISC). It reports on the results of surveys conducted amongst science academies that are members of the IAP and ISC, as well as amongst </w:t>
      </w:r>
      <w:r w:rsidR="00A71141" w:rsidRPr="00D06BFC">
        <w:rPr>
          <w:rFonts w:asciiTheme="minorHAnsi" w:hAnsiTheme="minorHAnsi" w:cstheme="minorHAnsi"/>
          <w:sz w:val="22"/>
          <w:szCs w:val="22"/>
          <w:lang w:val="en-GB"/>
        </w:rPr>
        <w:t xml:space="preserve">international </w:t>
      </w:r>
      <w:r w:rsidRPr="00D06BFC">
        <w:rPr>
          <w:rFonts w:asciiTheme="minorHAnsi" w:hAnsiTheme="minorHAnsi" w:cstheme="minorHAnsi"/>
          <w:sz w:val="22"/>
          <w:szCs w:val="22"/>
          <w:lang w:val="en-GB"/>
        </w:rPr>
        <w:t xml:space="preserve">disciplinary unions </w:t>
      </w:r>
      <w:r w:rsidR="00A71141" w:rsidRPr="00D06BFC">
        <w:rPr>
          <w:rFonts w:asciiTheme="minorHAnsi" w:hAnsiTheme="minorHAnsi" w:cstheme="minorHAnsi"/>
          <w:sz w:val="22"/>
          <w:szCs w:val="22"/>
          <w:lang w:val="en-GB"/>
        </w:rPr>
        <w:t xml:space="preserve">and associations </w:t>
      </w:r>
      <w:r w:rsidRPr="00D06BFC">
        <w:rPr>
          <w:rFonts w:asciiTheme="minorHAnsi" w:hAnsiTheme="minorHAnsi" w:cstheme="minorHAnsi"/>
          <w:sz w:val="22"/>
          <w:szCs w:val="22"/>
          <w:lang w:val="en-GB"/>
        </w:rPr>
        <w:t xml:space="preserve">that are members of the ISC. </w:t>
      </w:r>
    </w:p>
    <w:p w14:paraId="52F80C13" w14:textId="10F40EF8" w:rsidR="00687CA8" w:rsidRPr="00D06BFC" w:rsidRDefault="00687CA8" w:rsidP="000E6530">
      <w:pPr>
        <w:rPr>
          <w:rFonts w:asciiTheme="minorHAnsi" w:hAnsiTheme="minorHAnsi" w:cstheme="minorHAnsi"/>
          <w:sz w:val="22"/>
          <w:szCs w:val="22"/>
          <w:lang w:val="en-GB"/>
        </w:rPr>
      </w:pPr>
    </w:p>
    <w:p w14:paraId="3185A3A5" w14:textId="705ECE53" w:rsidR="00D877FA" w:rsidRPr="00D06BFC" w:rsidRDefault="00687CA8" w:rsidP="000E6530">
      <w:pPr>
        <w:rPr>
          <w:rFonts w:asciiTheme="minorHAnsi" w:hAnsiTheme="minorHAnsi" w:cstheme="minorHAnsi"/>
          <w:sz w:val="22"/>
          <w:szCs w:val="22"/>
          <w:lang w:val="en-GB"/>
        </w:rPr>
      </w:pPr>
      <w:r w:rsidRPr="00D06BFC">
        <w:rPr>
          <w:rFonts w:asciiTheme="minorHAnsi" w:hAnsiTheme="minorHAnsi" w:cstheme="minorHAnsi"/>
          <w:sz w:val="22"/>
          <w:szCs w:val="22"/>
          <w:lang w:val="en-GB"/>
        </w:rPr>
        <w:t xml:space="preserve">Together, the IAP and ISC represent over 250 unique organizations </w:t>
      </w:r>
      <w:r w:rsidR="00862812" w:rsidRPr="00D06BFC">
        <w:rPr>
          <w:rFonts w:asciiTheme="minorHAnsi" w:hAnsiTheme="minorHAnsi" w:cstheme="minorHAnsi"/>
          <w:sz w:val="22"/>
          <w:szCs w:val="22"/>
          <w:lang w:val="en-GB"/>
        </w:rPr>
        <w:t>globally,</w:t>
      </w:r>
      <w:r w:rsidR="0053754F" w:rsidRPr="00D06BFC">
        <w:rPr>
          <w:rFonts w:asciiTheme="minorHAnsi" w:hAnsiTheme="minorHAnsi" w:cstheme="minorHAnsi"/>
          <w:sz w:val="22"/>
          <w:szCs w:val="22"/>
          <w:lang w:val="en-GB"/>
        </w:rPr>
        <w:t xml:space="preserve"> and </w:t>
      </w:r>
      <w:r w:rsidRPr="00D06BFC">
        <w:rPr>
          <w:rFonts w:asciiTheme="minorHAnsi" w:hAnsiTheme="minorHAnsi" w:cstheme="minorHAnsi"/>
          <w:sz w:val="22"/>
          <w:szCs w:val="22"/>
          <w:lang w:val="en-GB"/>
        </w:rPr>
        <w:t>cover</w:t>
      </w:r>
      <w:r w:rsidR="0053754F" w:rsidRPr="00D06BFC">
        <w:rPr>
          <w:rFonts w:asciiTheme="minorHAnsi" w:hAnsiTheme="minorHAnsi" w:cstheme="minorHAnsi"/>
          <w:sz w:val="22"/>
          <w:szCs w:val="22"/>
          <w:lang w:val="en-GB"/>
        </w:rPr>
        <w:t xml:space="preserve"> s</w:t>
      </w:r>
      <w:r w:rsidRPr="00D06BFC">
        <w:rPr>
          <w:rFonts w:asciiTheme="minorHAnsi" w:hAnsiTheme="minorHAnsi" w:cstheme="minorHAnsi"/>
          <w:sz w:val="22"/>
          <w:szCs w:val="22"/>
          <w:lang w:val="en-GB"/>
        </w:rPr>
        <w:t>cience in its broadest sense</w:t>
      </w:r>
      <w:r w:rsidR="0053754F" w:rsidRPr="00D06BFC">
        <w:rPr>
          <w:rFonts w:asciiTheme="minorHAnsi" w:hAnsiTheme="minorHAnsi" w:cstheme="minorHAnsi"/>
          <w:sz w:val="22"/>
          <w:szCs w:val="22"/>
          <w:lang w:val="en-GB"/>
        </w:rPr>
        <w:t>, being</w:t>
      </w:r>
      <w:r w:rsidRPr="00D06BFC">
        <w:rPr>
          <w:rFonts w:asciiTheme="minorHAnsi" w:hAnsiTheme="minorHAnsi" w:cstheme="minorHAnsi"/>
          <w:sz w:val="22"/>
          <w:szCs w:val="22"/>
          <w:lang w:val="en-GB"/>
        </w:rPr>
        <w:t xml:space="preserve"> inclusive of</w:t>
      </w:r>
      <w:r w:rsidR="00862812" w:rsidRPr="00D06BFC">
        <w:rPr>
          <w:rFonts w:asciiTheme="minorHAnsi" w:hAnsiTheme="minorHAnsi" w:cstheme="minorHAnsi"/>
          <w:sz w:val="22"/>
          <w:szCs w:val="22"/>
          <w:lang w:val="en-GB"/>
        </w:rPr>
        <w:t xml:space="preserve"> natural, </w:t>
      </w:r>
      <w:r w:rsidRPr="00D06BFC">
        <w:rPr>
          <w:rFonts w:asciiTheme="minorHAnsi" w:hAnsiTheme="minorHAnsi" w:cstheme="minorHAnsi"/>
          <w:sz w:val="22"/>
          <w:szCs w:val="22"/>
          <w:lang w:val="en-GB"/>
        </w:rPr>
        <w:t>engineering, medical</w:t>
      </w:r>
      <w:r w:rsidR="00862812" w:rsidRPr="00D06BFC">
        <w:rPr>
          <w:rFonts w:asciiTheme="minorHAnsi" w:hAnsiTheme="minorHAnsi" w:cstheme="minorHAnsi"/>
          <w:sz w:val="22"/>
          <w:szCs w:val="22"/>
          <w:lang w:val="en-GB"/>
        </w:rPr>
        <w:t xml:space="preserve">, </w:t>
      </w:r>
      <w:r w:rsidRPr="00D06BFC">
        <w:rPr>
          <w:rFonts w:asciiTheme="minorHAnsi" w:hAnsiTheme="minorHAnsi" w:cstheme="minorHAnsi"/>
          <w:sz w:val="22"/>
          <w:szCs w:val="22"/>
          <w:lang w:val="en-GB"/>
        </w:rPr>
        <w:t>social sciences</w:t>
      </w:r>
      <w:r w:rsidR="00862812" w:rsidRPr="00D06BFC">
        <w:rPr>
          <w:rFonts w:asciiTheme="minorHAnsi" w:hAnsiTheme="minorHAnsi" w:cstheme="minorHAnsi"/>
          <w:sz w:val="22"/>
          <w:szCs w:val="22"/>
          <w:lang w:val="en-GB"/>
        </w:rPr>
        <w:t xml:space="preserve"> and the humanities</w:t>
      </w:r>
      <w:r w:rsidRPr="00D06BFC">
        <w:rPr>
          <w:rFonts w:asciiTheme="minorHAnsi" w:hAnsiTheme="minorHAnsi" w:cstheme="minorHAnsi"/>
          <w:sz w:val="22"/>
          <w:szCs w:val="22"/>
          <w:lang w:val="en-GB"/>
        </w:rPr>
        <w:t xml:space="preserve">. </w:t>
      </w:r>
      <w:r w:rsidR="00D877FA" w:rsidRPr="00D06BFC">
        <w:rPr>
          <w:rFonts w:asciiTheme="minorHAnsi" w:hAnsiTheme="minorHAnsi" w:cstheme="minorHAnsi"/>
          <w:sz w:val="22"/>
          <w:szCs w:val="22"/>
          <w:lang w:val="en-GB"/>
        </w:rPr>
        <w:t xml:space="preserve">This is a powerful nascent coalition </w:t>
      </w:r>
      <w:r w:rsidR="005367BA" w:rsidRPr="00D06BFC">
        <w:rPr>
          <w:rFonts w:asciiTheme="minorHAnsi" w:hAnsiTheme="minorHAnsi" w:cstheme="minorHAnsi"/>
          <w:sz w:val="22"/>
          <w:szCs w:val="22"/>
          <w:lang w:val="en-GB"/>
        </w:rPr>
        <w:t xml:space="preserve">for gender equity in science </w:t>
      </w:r>
      <w:r w:rsidR="00D877FA" w:rsidRPr="00D06BFC">
        <w:rPr>
          <w:rFonts w:asciiTheme="minorHAnsi" w:hAnsiTheme="minorHAnsi" w:cstheme="minorHAnsi"/>
          <w:sz w:val="22"/>
          <w:szCs w:val="22"/>
          <w:lang w:val="en-GB"/>
        </w:rPr>
        <w:t xml:space="preserve">that </w:t>
      </w:r>
      <w:r w:rsidR="00862812" w:rsidRPr="00D06BFC">
        <w:rPr>
          <w:rFonts w:asciiTheme="minorHAnsi" w:hAnsiTheme="minorHAnsi" w:cstheme="minorHAnsi"/>
          <w:sz w:val="22"/>
          <w:szCs w:val="22"/>
          <w:lang w:val="en-GB"/>
        </w:rPr>
        <w:t xml:space="preserve">seeks to build capacity and impact through expansion of the network. </w:t>
      </w:r>
    </w:p>
    <w:p w14:paraId="32A53AD0" w14:textId="77777777" w:rsidR="00D877FA" w:rsidRPr="00D06BFC" w:rsidRDefault="00D877FA" w:rsidP="000E6530">
      <w:pPr>
        <w:rPr>
          <w:rFonts w:asciiTheme="minorHAnsi" w:hAnsiTheme="minorHAnsi" w:cstheme="minorHAnsi"/>
          <w:sz w:val="22"/>
          <w:szCs w:val="22"/>
          <w:lang w:val="en-GB"/>
        </w:rPr>
      </w:pPr>
    </w:p>
    <w:p w14:paraId="7C18BD5D" w14:textId="199F288E" w:rsidR="00687CA8" w:rsidRPr="00D06BFC" w:rsidRDefault="00687CA8" w:rsidP="000E6530">
      <w:pPr>
        <w:rPr>
          <w:rFonts w:asciiTheme="minorHAnsi" w:hAnsiTheme="minorHAnsi" w:cstheme="minorHAnsi"/>
          <w:sz w:val="22"/>
          <w:szCs w:val="22"/>
        </w:rPr>
      </w:pPr>
      <w:r w:rsidRPr="00D06BFC">
        <w:rPr>
          <w:rFonts w:asciiTheme="minorHAnsi" w:hAnsiTheme="minorHAnsi" w:cstheme="minorHAnsi"/>
          <w:sz w:val="22"/>
          <w:szCs w:val="22"/>
        </w:rPr>
        <w:t xml:space="preserve">The survey results </w:t>
      </w:r>
      <w:r w:rsidR="0053754F" w:rsidRPr="00D06BFC">
        <w:rPr>
          <w:rFonts w:asciiTheme="minorHAnsi" w:hAnsiTheme="minorHAnsi" w:cstheme="minorHAnsi"/>
          <w:sz w:val="22"/>
          <w:szCs w:val="22"/>
        </w:rPr>
        <w:t>allow for comparisons with a previous study undertaken in 2015</w:t>
      </w:r>
      <w:r w:rsidR="00862812" w:rsidRPr="00D06BFC">
        <w:rPr>
          <w:rFonts w:asciiTheme="minorHAnsi" w:hAnsiTheme="minorHAnsi" w:cstheme="minorHAnsi"/>
          <w:sz w:val="22"/>
          <w:szCs w:val="22"/>
        </w:rPr>
        <w:t>,</w:t>
      </w:r>
      <w:r w:rsidR="0053754F" w:rsidRPr="00D06BFC">
        <w:rPr>
          <w:rFonts w:asciiTheme="minorHAnsi" w:hAnsiTheme="minorHAnsi" w:cstheme="minorHAnsi"/>
          <w:sz w:val="22"/>
          <w:szCs w:val="22"/>
        </w:rPr>
        <w:t xml:space="preserve"> and </w:t>
      </w:r>
      <w:r w:rsidRPr="00D06BFC">
        <w:rPr>
          <w:rFonts w:asciiTheme="minorHAnsi" w:hAnsiTheme="minorHAnsi" w:cstheme="minorHAnsi"/>
          <w:sz w:val="22"/>
          <w:szCs w:val="22"/>
        </w:rPr>
        <w:t xml:space="preserve">provide important baseline information for </w:t>
      </w:r>
      <w:r w:rsidR="0053754F" w:rsidRPr="00D06BFC">
        <w:rPr>
          <w:rFonts w:asciiTheme="minorHAnsi" w:hAnsiTheme="minorHAnsi" w:cstheme="minorHAnsi"/>
          <w:sz w:val="22"/>
          <w:szCs w:val="22"/>
        </w:rPr>
        <w:t xml:space="preserve">much-needed gender </w:t>
      </w:r>
      <w:r w:rsidRPr="00D06BFC">
        <w:rPr>
          <w:rFonts w:asciiTheme="minorHAnsi" w:hAnsiTheme="minorHAnsi" w:cstheme="minorHAnsi"/>
          <w:sz w:val="22"/>
          <w:szCs w:val="22"/>
        </w:rPr>
        <w:t>transformati</w:t>
      </w:r>
      <w:r w:rsidR="0053754F" w:rsidRPr="00D06BFC">
        <w:rPr>
          <w:rFonts w:asciiTheme="minorHAnsi" w:hAnsiTheme="minorHAnsi" w:cstheme="minorHAnsi"/>
          <w:sz w:val="22"/>
          <w:szCs w:val="22"/>
        </w:rPr>
        <w:t>on</w:t>
      </w:r>
      <w:r w:rsidRPr="00D06BFC">
        <w:rPr>
          <w:rFonts w:asciiTheme="minorHAnsi" w:hAnsiTheme="minorHAnsi" w:cstheme="minorHAnsi"/>
          <w:sz w:val="22"/>
          <w:szCs w:val="22"/>
        </w:rPr>
        <w:t xml:space="preserve"> in global science.</w:t>
      </w:r>
    </w:p>
    <w:p w14:paraId="7DEF004E" w14:textId="5C259C35" w:rsidR="00687CA8" w:rsidRPr="00D06BFC" w:rsidRDefault="00687CA8" w:rsidP="000E6530">
      <w:pPr>
        <w:rPr>
          <w:rFonts w:asciiTheme="minorHAnsi" w:hAnsiTheme="minorHAnsi" w:cstheme="minorHAnsi"/>
          <w:sz w:val="22"/>
          <w:szCs w:val="22"/>
          <w:lang w:val="en-GB"/>
        </w:rPr>
      </w:pPr>
    </w:p>
    <w:p w14:paraId="4BC4BF99" w14:textId="4F0B2B60" w:rsidR="00BE4444" w:rsidRPr="00D06BFC" w:rsidRDefault="00BD5BBD" w:rsidP="000E6530">
      <w:pPr>
        <w:rPr>
          <w:rFonts w:asciiTheme="minorHAnsi" w:hAnsiTheme="minorHAnsi" w:cstheme="minorHAnsi"/>
          <w:sz w:val="22"/>
          <w:szCs w:val="22"/>
          <w:lang w:val="en-GB"/>
        </w:rPr>
      </w:pPr>
      <w:r w:rsidRPr="00D06BFC">
        <w:rPr>
          <w:rFonts w:asciiTheme="minorHAnsi" w:hAnsiTheme="minorHAnsi" w:cstheme="minorHAnsi"/>
          <w:sz w:val="22"/>
          <w:szCs w:val="22"/>
          <w:lang w:val="en-GB"/>
        </w:rPr>
        <w:t xml:space="preserve">Prof </w:t>
      </w:r>
      <w:r w:rsidR="000C4F95" w:rsidRPr="00D06BFC">
        <w:rPr>
          <w:rFonts w:asciiTheme="minorHAnsi" w:hAnsiTheme="minorHAnsi" w:cstheme="minorHAnsi"/>
          <w:sz w:val="22"/>
          <w:szCs w:val="22"/>
          <w:lang w:val="en-GB"/>
        </w:rPr>
        <w:t>Daya Reddy</w:t>
      </w:r>
      <w:r w:rsidRPr="00D06BFC">
        <w:rPr>
          <w:rFonts w:asciiTheme="minorHAnsi" w:hAnsiTheme="minorHAnsi" w:cstheme="minorHAnsi"/>
          <w:sz w:val="22"/>
          <w:szCs w:val="22"/>
          <w:lang w:val="en-GB"/>
        </w:rPr>
        <w:t>,</w:t>
      </w:r>
      <w:r w:rsidR="00007A22" w:rsidRPr="00D06BFC">
        <w:rPr>
          <w:rFonts w:asciiTheme="minorHAnsi" w:hAnsiTheme="minorHAnsi" w:cstheme="minorHAnsi"/>
          <w:sz w:val="22"/>
          <w:szCs w:val="22"/>
          <w:lang w:val="en-GB"/>
        </w:rPr>
        <w:t xml:space="preserve"> </w:t>
      </w:r>
      <w:r w:rsidRPr="00D06BFC">
        <w:rPr>
          <w:rFonts w:asciiTheme="minorHAnsi" w:hAnsiTheme="minorHAnsi" w:cstheme="minorHAnsi"/>
          <w:sz w:val="22"/>
          <w:szCs w:val="22"/>
          <w:lang w:val="en-GB"/>
        </w:rPr>
        <w:t xml:space="preserve">current </w:t>
      </w:r>
      <w:r w:rsidR="000C4F95" w:rsidRPr="00D06BFC">
        <w:rPr>
          <w:rFonts w:asciiTheme="minorHAnsi" w:hAnsiTheme="minorHAnsi" w:cstheme="minorHAnsi"/>
          <w:sz w:val="22"/>
          <w:szCs w:val="22"/>
          <w:lang w:val="en-GB"/>
        </w:rPr>
        <w:t xml:space="preserve">ISC </w:t>
      </w:r>
      <w:r w:rsidRPr="00D06BFC">
        <w:rPr>
          <w:rFonts w:asciiTheme="minorHAnsi" w:hAnsiTheme="minorHAnsi" w:cstheme="minorHAnsi"/>
          <w:sz w:val="22"/>
          <w:szCs w:val="22"/>
          <w:lang w:val="en-GB"/>
        </w:rPr>
        <w:t>president</w:t>
      </w:r>
      <w:r w:rsidR="00007A22" w:rsidRPr="00D06BFC">
        <w:rPr>
          <w:rFonts w:asciiTheme="minorHAnsi" w:hAnsiTheme="minorHAnsi" w:cstheme="minorHAnsi"/>
          <w:sz w:val="22"/>
          <w:szCs w:val="22"/>
          <w:lang w:val="en-GB"/>
        </w:rPr>
        <w:t xml:space="preserve"> and former co-chair of IAP Policy</w:t>
      </w:r>
      <w:r w:rsidRPr="00D06BFC">
        <w:rPr>
          <w:rFonts w:asciiTheme="minorHAnsi" w:hAnsiTheme="minorHAnsi" w:cstheme="minorHAnsi"/>
          <w:sz w:val="22"/>
          <w:szCs w:val="22"/>
          <w:lang w:val="en-GB"/>
        </w:rPr>
        <w:t xml:space="preserve"> </w:t>
      </w:r>
      <w:r w:rsidR="000C4F95" w:rsidRPr="00D06BFC">
        <w:rPr>
          <w:rFonts w:asciiTheme="minorHAnsi" w:hAnsiTheme="minorHAnsi" w:cstheme="minorHAnsi"/>
          <w:sz w:val="22"/>
          <w:szCs w:val="22"/>
          <w:lang w:val="en-GB"/>
        </w:rPr>
        <w:t xml:space="preserve">welcomed </w:t>
      </w:r>
      <w:r w:rsidR="00BE4444" w:rsidRPr="00D06BFC">
        <w:rPr>
          <w:rFonts w:asciiTheme="minorHAnsi" w:hAnsiTheme="minorHAnsi" w:cstheme="minorHAnsi"/>
          <w:sz w:val="22"/>
          <w:szCs w:val="22"/>
          <w:lang w:val="en-GB"/>
        </w:rPr>
        <w:t>the collaboration among the three partners</w:t>
      </w:r>
      <w:r w:rsidR="00653BBC" w:rsidRPr="00D06BFC">
        <w:rPr>
          <w:rFonts w:asciiTheme="minorHAnsi" w:hAnsiTheme="minorHAnsi" w:cstheme="minorHAnsi"/>
          <w:sz w:val="22"/>
          <w:szCs w:val="22"/>
          <w:lang w:val="en-GB"/>
        </w:rPr>
        <w:t>.</w:t>
      </w:r>
      <w:r w:rsidR="00BE4444" w:rsidRPr="00D06BFC">
        <w:rPr>
          <w:rFonts w:asciiTheme="minorHAnsi" w:hAnsiTheme="minorHAnsi" w:cstheme="minorHAnsi"/>
          <w:sz w:val="22"/>
          <w:szCs w:val="22"/>
          <w:lang w:val="en-GB"/>
        </w:rPr>
        <w:t xml:space="preserve"> “</w:t>
      </w:r>
      <w:r w:rsidR="005367BA" w:rsidRPr="00D06BFC">
        <w:rPr>
          <w:rFonts w:asciiTheme="minorHAnsi" w:hAnsiTheme="minorHAnsi" w:cstheme="minorHAnsi"/>
          <w:i/>
          <w:iCs/>
          <w:sz w:val="22"/>
          <w:szCs w:val="22"/>
          <w:lang w:val="en-GB"/>
        </w:rPr>
        <w:t xml:space="preserve">It is critically important that international science </w:t>
      </w:r>
      <w:r w:rsidR="00C73DC0">
        <w:rPr>
          <w:rFonts w:asciiTheme="minorHAnsi" w:hAnsiTheme="minorHAnsi" w:cstheme="minorHAnsi"/>
          <w:i/>
          <w:iCs/>
          <w:sz w:val="22"/>
          <w:szCs w:val="22"/>
          <w:lang w:val="en-GB"/>
        </w:rPr>
        <w:t>organization</w:t>
      </w:r>
      <w:r w:rsidR="005367BA" w:rsidRPr="00D06BFC">
        <w:rPr>
          <w:rFonts w:asciiTheme="minorHAnsi" w:hAnsiTheme="minorHAnsi" w:cstheme="minorHAnsi"/>
          <w:i/>
          <w:iCs/>
          <w:sz w:val="22"/>
          <w:szCs w:val="22"/>
          <w:lang w:val="en-GB"/>
        </w:rPr>
        <w:t xml:space="preserve">s now come together to address recurring gender disparities in their own structures. </w:t>
      </w:r>
      <w:r w:rsidR="001C6722" w:rsidRPr="00D06BFC">
        <w:rPr>
          <w:rFonts w:asciiTheme="minorHAnsi" w:hAnsiTheme="minorHAnsi" w:cstheme="minorHAnsi"/>
          <w:i/>
          <w:iCs/>
          <w:sz w:val="22"/>
          <w:szCs w:val="22"/>
          <w:lang w:val="en-GB"/>
        </w:rPr>
        <w:t xml:space="preserve">Despite </w:t>
      </w:r>
      <w:r w:rsidR="005367BA" w:rsidRPr="00D06BFC">
        <w:rPr>
          <w:rFonts w:asciiTheme="minorHAnsi" w:hAnsiTheme="minorHAnsi" w:cstheme="minorHAnsi"/>
          <w:i/>
          <w:iCs/>
          <w:sz w:val="22"/>
          <w:szCs w:val="22"/>
          <w:lang w:val="en-GB"/>
        </w:rPr>
        <w:t xml:space="preserve">progress in the recent past, the overall </w:t>
      </w:r>
      <w:r w:rsidR="001C6722" w:rsidRPr="00D06BFC">
        <w:rPr>
          <w:rFonts w:asciiTheme="minorHAnsi" w:hAnsiTheme="minorHAnsi" w:cstheme="minorHAnsi"/>
          <w:i/>
          <w:iCs/>
          <w:sz w:val="22"/>
          <w:szCs w:val="22"/>
          <w:lang w:val="en-GB"/>
        </w:rPr>
        <w:t>predominance of men</w:t>
      </w:r>
      <w:r w:rsidR="005367BA" w:rsidRPr="00D06BFC">
        <w:rPr>
          <w:rFonts w:asciiTheme="minorHAnsi" w:hAnsiTheme="minorHAnsi" w:cstheme="minorHAnsi"/>
          <w:i/>
          <w:iCs/>
          <w:sz w:val="22"/>
          <w:szCs w:val="22"/>
          <w:lang w:val="en-GB"/>
        </w:rPr>
        <w:t xml:space="preserve"> </w:t>
      </w:r>
      <w:r w:rsidR="001C6722" w:rsidRPr="00D06BFC">
        <w:rPr>
          <w:rFonts w:asciiTheme="minorHAnsi" w:hAnsiTheme="minorHAnsi" w:cstheme="minorHAnsi"/>
          <w:i/>
          <w:iCs/>
          <w:sz w:val="22"/>
          <w:szCs w:val="22"/>
          <w:lang w:val="en-GB"/>
        </w:rPr>
        <w:t>remain</w:t>
      </w:r>
      <w:r w:rsidR="00D06BFC">
        <w:rPr>
          <w:rFonts w:asciiTheme="minorHAnsi" w:hAnsiTheme="minorHAnsi" w:cstheme="minorHAnsi"/>
          <w:i/>
          <w:iCs/>
          <w:sz w:val="22"/>
          <w:szCs w:val="22"/>
          <w:lang w:val="en-GB"/>
        </w:rPr>
        <w:t>s,</w:t>
      </w:r>
      <w:r w:rsidR="001C6722" w:rsidRPr="00D06BFC">
        <w:rPr>
          <w:rFonts w:asciiTheme="minorHAnsi" w:hAnsiTheme="minorHAnsi" w:cstheme="minorHAnsi"/>
          <w:i/>
          <w:iCs/>
          <w:sz w:val="22"/>
          <w:szCs w:val="22"/>
          <w:lang w:val="en-GB"/>
        </w:rPr>
        <w:t xml:space="preserve"> and this is not acceptable. Societies expect more diverse gender representation in science</w:t>
      </w:r>
      <w:r w:rsidR="001C6722" w:rsidRPr="00D06BFC">
        <w:rPr>
          <w:rFonts w:asciiTheme="minorHAnsi" w:hAnsiTheme="minorHAnsi" w:cstheme="minorHAnsi"/>
          <w:sz w:val="22"/>
          <w:szCs w:val="22"/>
          <w:lang w:val="en-GB"/>
        </w:rPr>
        <w:t>.</w:t>
      </w:r>
      <w:r w:rsidR="002D318D" w:rsidRPr="00D06BFC">
        <w:rPr>
          <w:rFonts w:asciiTheme="minorHAnsi" w:hAnsiTheme="minorHAnsi" w:cstheme="minorHAnsi"/>
          <w:sz w:val="22"/>
          <w:szCs w:val="22"/>
          <w:lang w:val="en-GB"/>
        </w:rPr>
        <w:t>”</w:t>
      </w:r>
    </w:p>
    <w:p w14:paraId="0573EACD" w14:textId="77777777" w:rsidR="00BE4444" w:rsidRPr="00D06BFC" w:rsidRDefault="00BE4444" w:rsidP="000E6530">
      <w:pPr>
        <w:rPr>
          <w:rFonts w:asciiTheme="minorHAnsi" w:hAnsiTheme="minorHAnsi" w:cstheme="minorHAnsi"/>
          <w:sz w:val="22"/>
          <w:szCs w:val="22"/>
          <w:lang w:val="en-GB"/>
        </w:rPr>
      </w:pPr>
    </w:p>
    <w:p w14:paraId="11D3BB47" w14:textId="28D77B41" w:rsidR="00A71141" w:rsidRPr="00D06BFC" w:rsidRDefault="00BE4444" w:rsidP="000E6530">
      <w:pPr>
        <w:rPr>
          <w:rFonts w:asciiTheme="minorHAnsi" w:hAnsiTheme="minorHAnsi" w:cstheme="minorHAnsi"/>
          <w:sz w:val="22"/>
          <w:szCs w:val="22"/>
          <w:lang w:val="en-GB"/>
        </w:rPr>
      </w:pPr>
      <w:r w:rsidRPr="00D06BFC">
        <w:rPr>
          <w:rFonts w:asciiTheme="minorHAnsi" w:hAnsiTheme="minorHAnsi" w:cstheme="minorHAnsi"/>
          <w:sz w:val="22"/>
          <w:szCs w:val="22"/>
          <w:lang w:val="en-GB"/>
        </w:rPr>
        <w:t xml:space="preserve">While the study reports that women’s </w:t>
      </w:r>
      <w:r w:rsidR="000A7C87" w:rsidRPr="00D06BFC">
        <w:rPr>
          <w:rFonts w:asciiTheme="minorHAnsi" w:hAnsiTheme="minorHAnsi" w:cstheme="minorHAnsi"/>
          <w:sz w:val="22"/>
          <w:szCs w:val="22"/>
          <w:lang w:val="en-GB"/>
        </w:rPr>
        <w:t xml:space="preserve">elected </w:t>
      </w:r>
      <w:r w:rsidRPr="00D06BFC">
        <w:rPr>
          <w:rFonts w:asciiTheme="minorHAnsi" w:hAnsiTheme="minorHAnsi" w:cstheme="minorHAnsi"/>
          <w:sz w:val="22"/>
          <w:szCs w:val="22"/>
          <w:lang w:val="en-GB"/>
        </w:rPr>
        <w:t xml:space="preserve">membership </w:t>
      </w:r>
      <w:r w:rsidR="00862812" w:rsidRPr="00D06BFC">
        <w:rPr>
          <w:rFonts w:asciiTheme="minorHAnsi" w:hAnsiTheme="minorHAnsi" w:cstheme="minorHAnsi"/>
          <w:sz w:val="22"/>
          <w:szCs w:val="22"/>
          <w:lang w:val="en-GB"/>
        </w:rPr>
        <w:t xml:space="preserve">in </w:t>
      </w:r>
      <w:r w:rsidR="00A71141" w:rsidRPr="00D06BFC">
        <w:rPr>
          <w:rFonts w:asciiTheme="minorHAnsi" w:hAnsiTheme="minorHAnsi" w:cstheme="minorHAnsi"/>
          <w:sz w:val="22"/>
          <w:szCs w:val="22"/>
          <w:lang w:val="en-GB"/>
        </w:rPr>
        <w:t xml:space="preserve">senior </w:t>
      </w:r>
      <w:r w:rsidRPr="00D06BFC">
        <w:rPr>
          <w:rFonts w:asciiTheme="minorHAnsi" w:hAnsiTheme="minorHAnsi" w:cstheme="minorHAnsi"/>
          <w:sz w:val="22"/>
          <w:szCs w:val="22"/>
          <w:lang w:val="en-GB"/>
        </w:rPr>
        <w:t xml:space="preserve">academies has increased from 13% (2015) to </w:t>
      </w:r>
      <w:r w:rsidR="00A71141" w:rsidRPr="00D06BFC">
        <w:rPr>
          <w:rFonts w:asciiTheme="minorHAnsi" w:hAnsiTheme="minorHAnsi" w:cstheme="minorHAnsi"/>
          <w:sz w:val="22"/>
          <w:szCs w:val="22"/>
          <w:lang w:val="en-GB"/>
        </w:rPr>
        <w:t>16</w:t>
      </w:r>
      <w:r w:rsidRPr="00D06BFC">
        <w:rPr>
          <w:rFonts w:asciiTheme="minorHAnsi" w:hAnsiTheme="minorHAnsi" w:cstheme="minorHAnsi"/>
          <w:sz w:val="22"/>
          <w:szCs w:val="22"/>
          <w:lang w:val="en-GB"/>
        </w:rPr>
        <w:t xml:space="preserve">% (2020), there are still 19 academies that report 10% or less </w:t>
      </w:r>
      <w:r w:rsidR="00862812" w:rsidRPr="00D06BFC">
        <w:rPr>
          <w:rFonts w:asciiTheme="minorHAnsi" w:hAnsiTheme="minorHAnsi" w:cstheme="minorHAnsi"/>
          <w:sz w:val="22"/>
          <w:szCs w:val="22"/>
          <w:lang w:val="en-GB"/>
        </w:rPr>
        <w:t xml:space="preserve">female </w:t>
      </w:r>
      <w:r w:rsidRPr="00D06BFC">
        <w:rPr>
          <w:rFonts w:asciiTheme="minorHAnsi" w:hAnsiTheme="minorHAnsi" w:cstheme="minorHAnsi"/>
          <w:sz w:val="22"/>
          <w:szCs w:val="22"/>
          <w:lang w:val="en-GB"/>
        </w:rPr>
        <w:t xml:space="preserve">membership. </w:t>
      </w:r>
      <w:r w:rsidR="00A71141" w:rsidRPr="00D06BFC">
        <w:rPr>
          <w:rFonts w:asciiTheme="minorHAnsi" w:hAnsiTheme="minorHAnsi" w:cstheme="minorHAnsi"/>
          <w:sz w:val="22"/>
          <w:szCs w:val="22"/>
          <w:lang w:val="en-GB"/>
        </w:rPr>
        <w:t xml:space="preserve">Young academies are significantly more gender-balanced than their senior counterparts, with </w:t>
      </w:r>
      <w:r w:rsidR="0004301A" w:rsidRPr="00D06BFC">
        <w:rPr>
          <w:rFonts w:asciiTheme="minorHAnsi" w:hAnsiTheme="minorHAnsi" w:cstheme="minorHAnsi"/>
          <w:sz w:val="22"/>
          <w:szCs w:val="22"/>
          <w:lang w:val="en-GB"/>
        </w:rPr>
        <w:t xml:space="preserve">the average share of women’s membership </w:t>
      </w:r>
      <w:r w:rsidR="00862812" w:rsidRPr="00D06BFC">
        <w:rPr>
          <w:rFonts w:asciiTheme="minorHAnsi" w:hAnsiTheme="minorHAnsi" w:cstheme="minorHAnsi"/>
          <w:sz w:val="22"/>
          <w:szCs w:val="22"/>
          <w:lang w:val="en-GB"/>
        </w:rPr>
        <w:t xml:space="preserve">of respondents </w:t>
      </w:r>
      <w:r w:rsidR="0004301A" w:rsidRPr="00D06BFC">
        <w:rPr>
          <w:rFonts w:asciiTheme="minorHAnsi" w:hAnsiTheme="minorHAnsi" w:cstheme="minorHAnsi"/>
          <w:sz w:val="22"/>
          <w:szCs w:val="22"/>
          <w:lang w:val="en-GB"/>
        </w:rPr>
        <w:t>being 42%. T</w:t>
      </w:r>
      <w:r w:rsidR="00A71141" w:rsidRPr="00D06BFC">
        <w:rPr>
          <w:rFonts w:asciiTheme="minorHAnsi" w:hAnsiTheme="minorHAnsi" w:cstheme="minorHAnsi"/>
          <w:sz w:val="22"/>
          <w:szCs w:val="22"/>
          <w:lang w:val="en-GB"/>
        </w:rPr>
        <w:t xml:space="preserve">en young academies rank ahead of the senior academy with the highest number of </w:t>
      </w:r>
      <w:r w:rsidR="00862812" w:rsidRPr="00D06BFC">
        <w:rPr>
          <w:rFonts w:asciiTheme="minorHAnsi" w:hAnsiTheme="minorHAnsi" w:cstheme="minorHAnsi"/>
          <w:sz w:val="22"/>
          <w:szCs w:val="22"/>
          <w:lang w:val="en-GB"/>
        </w:rPr>
        <w:t xml:space="preserve">female </w:t>
      </w:r>
      <w:r w:rsidR="00A71141" w:rsidRPr="00D06BFC">
        <w:rPr>
          <w:rFonts w:asciiTheme="minorHAnsi" w:hAnsiTheme="minorHAnsi" w:cstheme="minorHAnsi"/>
          <w:sz w:val="22"/>
          <w:szCs w:val="22"/>
          <w:lang w:val="en-GB"/>
        </w:rPr>
        <w:t xml:space="preserve">members, namely the Academy of Sciences of Cuba with 33%. </w:t>
      </w:r>
      <w:r w:rsidR="0062350F" w:rsidRPr="00D06BFC">
        <w:rPr>
          <w:rFonts w:asciiTheme="minorHAnsi" w:hAnsiTheme="minorHAnsi" w:cstheme="minorHAnsi"/>
          <w:sz w:val="22"/>
          <w:szCs w:val="22"/>
          <w:lang w:val="en-GB"/>
        </w:rPr>
        <w:t xml:space="preserve">The achievement of young academies in respect of gender balance presents an important learning opportunity for senior academies. It is also imperative that this balance is not lost as the careers of these young scientists advance. </w:t>
      </w:r>
    </w:p>
    <w:p w14:paraId="01BFF7A9" w14:textId="77777777" w:rsidR="002D318D" w:rsidRPr="00D06BFC" w:rsidRDefault="002D318D" w:rsidP="000E6530">
      <w:pPr>
        <w:rPr>
          <w:rFonts w:asciiTheme="minorHAnsi" w:hAnsiTheme="minorHAnsi" w:cstheme="minorHAnsi"/>
          <w:sz w:val="22"/>
          <w:szCs w:val="22"/>
          <w:lang w:val="en-GB"/>
        </w:rPr>
      </w:pPr>
    </w:p>
    <w:p w14:paraId="09B22B10" w14:textId="6DA04840" w:rsidR="0062350F" w:rsidRPr="00D06BFC" w:rsidRDefault="0004301A" w:rsidP="000E6530">
      <w:pPr>
        <w:rPr>
          <w:rFonts w:asciiTheme="minorHAnsi" w:hAnsiTheme="minorHAnsi" w:cstheme="minorHAnsi"/>
          <w:sz w:val="22"/>
          <w:szCs w:val="22"/>
        </w:rPr>
      </w:pPr>
      <w:r w:rsidRPr="00D06BFC">
        <w:rPr>
          <w:rFonts w:asciiTheme="minorHAnsi" w:hAnsiTheme="minorHAnsi" w:cstheme="minorHAnsi"/>
          <w:sz w:val="22"/>
          <w:szCs w:val="22"/>
        </w:rPr>
        <w:t xml:space="preserve">A striking finding was that only </w:t>
      </w:r>
      <w:r w:rsidR="00A928CE" w:rsidRPr="00D06BFC">
        <w:rPr>
          <w:rFonts w:asciiTheme="minorHAnsi" w:hAnsiTheme="minorHAnsi" w:cstheme="minorHAnsi"/>
          <w:sz w:val="22"/>
          <w:szCs w:val="22"/>
        </w:rPr>
        <w:t xml:space="preserve">six academies </w:t>
      </w:r>
      <w:r w:rsidRPr="00D06BFC">
        <w:rPr>
          <w:rFonts w:asciiTheme="minorHAnsi" w:hAnsiTheme="minorHAnsi" w:cstheme="minorHAnsi"/>
          <w:sz w:val="22"/>
          <w:szCs w:val="22"/>
        </w:rPr>
        <w:t>stated</w:t>
      </w:r>
      <w:r w:rsidR="00A928CE" w:rsidRPr="00D06BFC">
        <w:rPr>
          <w:rFonts w:asciiTheme="minorHAnsi" w:hAnsiTheme="minorHAnsi" w:cstheme="minorHAnsi"/>
          <w:sz w:val="22"/>
          <w:szCs w:val="22"/>
        </w:rPr>
        <w:t xml:space="preserve"> that the </w:t>
      </w:r>
      <w:r w:rsidRPr="00D06BFC">
        <w:rPr>
          <w:rFonts w:asciiTheme="minorHAnsi" w:hAnsiTheme="minorHAnsi" w:cstheme="minorHAnsi"/>
          <w:sz w:val="22"/>
          <w:szCs w:val="22"/>
        </w:rPr>
        <w:t xml:space="preserve">results of the </w:t>
      </w:r>
      <w:r w:rsidR="00A928CE" w:rsidRPr="00D06BFC">
        <w:rPr>
          <w:rFonts w:asciiTheme="minorHAnsi" w:hAnsiTheme="minorHAnsi" w:cstheme="minorHAnsi"/>
          <w:sz w:val="22"/>
          <w:szCs w:val="22"/>
        </w:rPr>
        <w:t>2015 survey report, which contained many recommendations for academies, was discussed at a strategic planning session. This failing is addressed in the current report through a stronger and more directed recommendation to bring the results of the current survey to the attention of relevant academy governing bodies</w:t>
      </w:r>
      <w:r w:rsidRPr="00D06BFC">
        <w:rPr>
          <w:rFonts w:asciiTheme="minorHAnsi" w:hAnsiTheme="minorHAnsi" w:cstheme="minorHAnsi"/>
          <w:sz w:val="22"/>
          <w:szCs w:val="22"/>
        </w:rPr>
        <w:t xml:space="preserve">. </w:t>
      </w:r>
      <w:r w:rsidR="0062350F" w:rsidRPr="00D06BFC">
        <w:rPr>
          <w:rFonts w:asciiTheme="minorHAnsi" w:hAnsiTheme="minorHAnsi" w:cstheme="minorHAnsi"/>
          <w:sz w:val="22"/>
          <w:szCs w:val="22"/>
        </w:rPr>
        <w:t>Both the IAP and the ISC are called upon to regularly report gender-disaggregated statistics in their annual reports</w:t>
      </w:r>
      <w:r w:rsidR="00862812" w:rsidRPr="00D06BFC">
        <w:rPr>
          <w:rFonts w:asciiTheme="minorHAnsi" w:hAnsiTheme="minorHAnsi" w:cstheme="minorHAnsi"/>
          <w:sz w:val="22"/>
          <w:szCs w:val="22"/>
        </w:rPr>
        <w:t>,</w:t>
      </w:r>
      <w:r w:rsidR="0062350F" w:rsidRPr="00D06BFC">
        <w:rPr>
          <w:rFonts w:asciiTheme="minorHAnsi" w:hAnsiTheme="minorHAnsi" w:cstheme="minorHAnsi"/>
          <w:sz w:val="22"/>
          <w:szCs w:val="22"/>
        </w:rPr>
        <w:t xml:space="preserve"> and at their general assemblies</w:t>
      </w:r>
      <w:r w:rsidR="00862812" w:rsidRPr="00D06BFC">
        <w:rPr>
          <w:rFonts w:asciiTheme="minorHAnsi" w:hAnsiTheme="minorHAnsi" w:cstheme="minorHAnsi"/>
          <w:sz w:val="22"/>
          <w:szCs w:val="22"/>
        </w:rPr>
        <w:t xml:space="preserve">, </w:t>
      </w:r>
      <w:r w:rsidR="0062350F" w:rsidRPr="00D06BFC">
        <w:rPr>
          <w:rFonts w:asciiTheme="minorHAnsi" w:hAnsiTheme="minorHAnsi" w:cstheme="minorHAnsi"/>
          <w:sz w:val="22"/>
          <w:szCs w:val="22"/>
        </w:rPr>
        <w:t xml:space="preserve">to ensure that gender transformation is tracked. </w:t>
      </w:r>
    </w:p>
    <w:p w14:paraId="21369D2D" w14:textId="3C8CB668" w:rsidR="0004301A" w:rsidRPr="00D06BFC" w:rsidRDefault="0004301A" w:rsidP="000E6530">
      <w:pPr>
        <w:rPr>
          <w:rFonts w:asciiTheme="minorHAnsi" w:hAnsiTheme="minorHAnsi" w:cstheme="minorHAnsi"/>
          <w:sz w:val="22"/>
          <w:szCs w:val="22"/>
        </w:rPr>
      </w:pPr>
    </w:p>
    <w:p w14:paraId="76E7C86E" w14:textId="39009EB6" w:rsidR="007B6829" w:rsidRPr="00D06BFC" w:rsidRDefault="002D318D" w:rsidP="000E6530">
      <w:pPr>
        <w:rPr>
          <w:rFonts w:asciiTheme="minorHAnsi" w:hAnsiTheme="minorHAnsi" w:cstheme="minorHAnsi"/>
          <w:i/>
          <w:iCs/>
          <w:sz w:val="22"/>
          <w:szCs w:val="22"/>
          <w:shd w:val="clear" w:color="auto" w:fill="FFFFFF"/>
          <w:lang w:val="en-GB"/>
        </w:rPr>
      </w:pPr>
      <w:r w:rsidRPr="00D06BFC">
        <w:rPr>
          <w:rFonts w:asciiTheme="minorHAnsi" w:hAnsiTheme="minorHAnsi" w:cstheme="minorHAnsi"/>
          <w:sz w:val="22"/>
          <w:szCs w:val="22"/>
          <w:lang w:val="en-GB"/>
        </w:rPr>
        <w:t>IAP co-</w:t>
      </w:r>
      <w:r w:rsidR="00653401" w:rsidRPr="00D06BFC">
        <w:rPr>
          <w:rFonts w:asciiTheme="minorHAnsi" w:hAnsiTheme="minorHAnsi" w:cstheme="minorHAnsi"/>
          <w:sz w:val="22"/>
          <w:szCs w:val="22"/>
          <w:lang w:val="en-GB"/>
        </w:rPr>
        <w:t>President</w:t>
      </w:r>
      <w:r w:rsidRPr="00D06BFC">
        <w:rPr>
          <w:rFonts w:asciiTheme="minorHAnsi" w:hAnsiTheme="minorHAnsi" w:cstheme="minorHAnsi"/>
          <w:sz w:val="22"/>
          <w:szCs w:val="22"/>
          <w:lang w:val="en-GB"/>
        </w:rPr>
        <w:t xml:space="preserve">, </w:t>
      </w:r>
      <w:r w:rsidR="00653401" w:rsidRPr="00D06BFC">
        <w:rPr>
          <w:rFonts w:asciiTheme="minorHAnsi" w:hAnsiTheme="minorHAnsi" w:cstheme="minorHAnsi"/>
          <w:sz w:val="22"/>
          <w:szCs w:val="22"/>
          <w:lang w:val="en-GB"/>
        </w:rPr>
        <w:t xml:space="preserve">Sir </w:t>
      </w:r>
      <w:r w:rsidR="00653BBC" w:rsidRPr="00D06BFC">
        <w:rPr>
          <w:rFonts w:asciiTheme="minorHAnsi" w:hAnsiTheme="minorHAnsi" w:cstheme="minorHAnsi"/>
          <w:sz w:val="22"/>
          <w:szCs w:val="22"/>
          <w:lang w:val="en-GB"/>
        </w:rPr>
        <w:t>Richard Catlow</w:t>
      </w:r>
      <w:r w:rsidRPr="00D06BFC">
        <w:rPr>
          <w:rFonts w:asciiTheme="minorHAnsi" w:hAnsiTheme="minorHAnsi" w:cstheme="minorHAnsi"/>
          <w:sz w:val="22"/>
          <w:szCs w:val="22"/>
          <w:lang w:val="en-GB"/>
        </w:rPr>
        <w:t xml:space="preserve">, </w:t>
      </w:r>
      <w:r w:rsidR="000E6530" w:rsidRPr="00D06BFC">
        <w:rPr>
          <w:rFonts w:asciiTheme="minorHAnsi" w:hAnsiTheme="minorHAnsi" w:cstheme="minorHAnsi"/>
          <w:sz w:val="22"/>
          <w:szCs w:val="22"/>
          <w:lang w:val="en-GB"/>
        </w:rPr>
        <w:t>remarked</w:t>
      </w:r>
      <w:r w:rsidR="00E17288" w:rsidRPr="00D06BFC">
        <w:rPr>
          <w:rFonts w:asciiTheme="minorHAnsi" w:hAnsiTheme="minorHAnsi" w:cstheme="minorHAnsi"/>
          <w:sz w:val="22"/>
          <w:szCs w:val="22"/>
          <w:lang w:val="en-GB"/>
        </w:rPr>
        <w:t xml:space="preserve">, </w:t>
      </w:r>
      <w:r w:rsidR="00653BBC" w:rsidRPr="00D06BFC">
        <w:rPr>
          <w:rFonts w:asciiTheme="minorHAnsi" w:hAnsiTheme="minorHAnsi" w:cstheme="minorHAnsi"/>
          <w:i/>
          <w:iCs/>
          <w:sz w:val="22"/>
          <w:szCs w:val="22"/>
          <w:shd w:val="clear" w:color="auto" w:fill="FFFFFF"/>
          <w:lang w:val="en-GB"/>
        </w:rPr>
        <w:t xml:space="preserve">“It is pleasing to see that some progress has been made since the 2015 academy report, so we are moving in the right direction. However, progress is slow, and we strongly encourage all academies to discuss and act upon all the recommendations of both this and the </w:t>
      </w:r>
      <w:r w:rsidR="00653BBC" w:rsidRPr="00D06BFC">
        <w:rPr>
          <w:rFonts w:asciiTheme="minorHAnsi" w:hAnsiTheme="minorHAnsi" w:cstheme="minorHAnsi"/>
          <w:i/>
          <w:iCs/>
          <w:sz w:val="22"/>
          <w:szCs w:val="22"/>
          <w:shd w:val="clear" w:color="auto" w:fill="FFFFFF"/>
          <w:lang w:val="en-GB"/>
        </w:rPr>
        <w:lastRenderedPageBreak/>
        <w:t>earlier report. We trust that this report will further stimulate academies to take action to promote diversity in all their activities. Our policy recommendations can be considered inclusive only if academies represent the full diversity of their communities.”</w:t>
      </w:r>
    </w:p>
    <w:p w14:paraId="7D3E8D78" w14:textId="77777777" w:rsidR="002D318D" w:rsidRPr="00D06BFC" w:rsidRDefault="002D318D" w:rsidP="000E6530">
      <w:pPr>
        <w:rPr>
          <w:rFonts w:asciiTheme="minorHAnsi" w:hAnsiTheme="minorHAnsi" w:cstheme="minorHAnsi"/>
          <w:sz w:val="22"/>
          <w:szCs w:val="22"/>
        </w:rPr>
      </w:pPr>
    </w:p>
    <w:p w14:paraId="3A34A8C7" w14:textId="0222807A" w:rsidR="0004301A" w:rsidRPr="00D06BFC" w:rsidRDefault="0004301A" w:rsidP="000E6530">
      <w:pPr>
        <w:rPr>
          <w:rFonts w:asciiTheme="minorHAnsi" w:hAnsiTheme="minorHAnsi" w:cstheme="minorHAnsi"/>
          <w:sz w:val="22"/>
          <w:szCs w:val="22"/>
        </w:rPr>
      </w:pPr>
      <w:r w:rsidRPr="00D06BFC">
        <w:rPr>
          <w:rFonts w:asciiTheme="minorHAnsi" w:hAnsiTheme="minorHAnsi" w:cstheme="minorHAnsi"/>
          <w:sz w:val="22"/>
          <w:szCs w:val="22"/>
        </w:rPr>
        <w:t xml:space="preserve">The under-representation of </w:t>
      </w:r>
      <w:r w:rsidR="00862812" w:rsidRPr="00D06BFC">
        <w:rPr>
          <w:rFonts w:asciiTheme="minorHAnsi" w:hAnsiTheme="minorHAnsi" w:cstheme="minorHAnsi"/>
          <w:sz w:val="22"/>
          <w:szCs w:val="22"/>
        </w:rPr>
        <w:t xml:space="preserve">female </w:t>
      </w:r>
      <w:r w:rsidR="006B5E2C" w:rsidRPr="00D06BFC">
        <w:rPr>
          <w:rFonts w:asciiTheme="minorHAnsi" w:hAnsiTheme="minorHAnsi" w:cstheme="minorHAnsi"/>
          <w:sz w:val="22"/>
          <w:szCs w:val="22"/>
        </w:rPr>
        <w:t>members of academies</w:t>
      </w:r>
      <w:r w:rsidRPr="00D06BFC">
        <w:rPr>
          <w:rFonts w:asciiTheme="minorHAnsi" w:hAnsiTheme="minorHAnsi" w:cstheme="minorHAnsi"/>
          <w:sz w:val="22"/>
          <w:szCs w:val="22"/>
        </w:rPr>
        <w:t xml:space="preserve"> is greatest in the engineering sciences </w:t>
      </w:r>
      <w:r w:rsidR="006B5E2C" w:rsidRPr="00D06BFC">
        <w:rPr>
          <w:rFonts w:asciiTheme="minorHAnsi" w:hAnsiTheme="minorHAnsi" w:cstheme="minorHAnsi"/>
          <w:sz w:val="22"/>
          <w:szCs w:val="22"/>
        </w:rPr>
        <w:t xml:space="preserve">(10%) and mathematical sciences (8%). </w:t>
      </w:r>
    </w:p>
    <w:p w14:paraId="792DE526" w14:textId="77777777" w:rsidR="00B50A16" w:rsidRPr="00D06BFC" w:rsidRDefault="00B50A16" w:rsidP="000E6530">
      <w:pPr>
        <w:rPr>
          <w:rFonts w:asciiTheme="minorHAnsi" w:hAnsiTheme="minorHAnsi" w:cstheme="minorHAnsi"/>
          <w:sz w:val="22"/>
          <w:szCs w:val="22"/>
        </w:rPr>
      </w:pPr>
    </w:p>
    <w:p w14:paraId="61400EEB" w14:textId="4E25C0AE" w:rsidR="006B5E2C" w:rsidRPr="00D06BFC" w:rsidRDefault="000C4F95" w:rsidP="000E6530">
      <w:pPr>
        <w:rPr>
          <w:rFonts w:asciiTheme="minorHAnsi" w:hAnsiTheme="minorHAnsi" w:cstheme="minorHAnsi"/>
          <w:sz w:val="22"/>
          <w:szCs w:val="22"/>
        </w:rPr>
      </w:pPr>
      <w:r w:rsidRPr="00D06BFC">
        <w:rPr>
          <w:rFonts w:asciiTheme="minorHAnsi" w:hAnsiTheme="minorHAnsi" w:cstheme="minorHAnsi"/>
          <w:sz w:val="22"/>
          <w:szCs w:val="22"/>
        </w:rPr>
        <w:t xml:space="preserve">Almost two-thirds (64%) of </w:t>
      </w:r>
      <w:r w:rsidR="000A7C87" w:rsidRPr="00D06BFC">
        <w:rPr>
          <w:rFonts w:asciiTheme="minorHAnsi" w:hAnsiTheme="minorHAnsi" w:cstheme="minorHAnsi"/>
          <w:sz w:val="22"/>
          <w:szCs w:val="22"/>
        </w:rPr>
        <w:t>ISC disciplinary unions</w:t>
      </w:r>
      <w:r w:rsidR="007654E0" w:rsidRPr="00D06BFC">
        <w:rPr>
          <w:rFonts w:asciiTheme="minorHAnsi" w:hAnsiTheme="minorHAnsi" w:cstheme="minorHAnsi"/>
          <w:sz w:val="22"/>
          <w:szCs w:val="22"/>
        </w:rPr>
        <w:t xml:space="preserve"> and associations</w:t>
      </w:r>
      <w:r w:rsidR="000A7C87" w:rsidRPr="00D06BFC">
        <w:rPr>
          <w:rFonts w:asciiTheme="minorHAnsi" w:hAnsiTheme="minorHAnsi" w:cstheme="minorHAnsi"/>
          <w:sz w:val="22"/>
          <w:szCs w:val="22"/>
        </w:rPr>
        <w:t xml:space="preserve"> </w:t>
      </w:r>
      <w:r w:rsidR="00C73DC0">
        <w:rPr>
          <w:rFonts w:asciiTheme="minorHAnsi" w:hAnsiTheme="minorHAnsi" w:cstheme="minorHAnsi"/>
          <w:sz w:val="22"/>
          <w:szCs w:val="22"/>
        </w:rPr>
        <w:t>reported that they have</w:t>
      </w:r>
      <w:r w:rsidR="000A7C87" w:rsidRPr="00D06BFC">
        <w:rPr>
          <w:rFonts w:asciiTheme="minorHAnsi" w:hAnsiTheme="minorHAnsi" w:cstheme="minorHAnsi"/>
          <w:sz w:val="22"/>
          <w:szCs w:val="22"/>
        </w:rPr>
        <w:t xml:space="preserve"> </w:t>
      </w:r>
      <w:r w:rsidRPr="00D06BFC">
        <w:rPr>
          <w:rFonts w:asciiTheme="minorHAnsi" w:hAnsiTheme="minorHAnsi" w:cstheme="minorHAnsi"/>
          <w:sz w:val="22"/>
          <w:szCs w:val="22"/>
        </w:rPr>
        <w:t xml:space="preserve">published </w:t>
      </w:r>
      <w:r w:rsidR="00C73DC0">
        <w:rPr>
          <w:rFonts w:asciiTheme="minorHAnsi" w:hAnsiTheme="minorHAnsi" w:cstheme="minorHAnsi"/>
          <w:sz w:val="22"/>
          <w:szCs w:val="22"/>
        </w:rPr>
        <w:t xml:space="preserve">findings </w:t>
      </w:r>
      <w:r w:rsidRPr="00D06BFC">
        <w:rPr>
          <w:rFonts w:asciiTheme="minorHAnsi" w:hAnsiTheme="minorHAnsi" w:cstheme="minorHAnsi"/>
          <w:sz w:val="22"/>
          <w:szCs w:val="22"/>
        </w:rPr>
        <w:t xml:space="preserve">that specifically address issues related to women or gender, but only about a third (34%) have a strategy to increase women’s participation in their activities. </w:t>
      </w:r>
      <w:r w:rsidR="006B5E2C" w:rsidRPr="00D06BFC">
        <w:rPr>
          <w:rFonts w:asciiTheme="minorHAnsi" w:hAnsiTheme="minorHAnsi" w:cstheme="minorHAnsi"/>
          <w:sz w:val="22"/>
          <w:szCs w:val="22"/>
        </w:rPr>
        <w:t>Even fewer (16%) reported having a budget to implement activities related to gender equality.</w:t>
      </w:r>
    </w:p>
    <w:p w14:paraId="718929C1" w14:textId="77777777" w:rsidR="006B5E2C" w:rsidRPr="00D06BFC" w:rsidRDefault="006B5E2C" w:rsidP="000E6530">
      <w:pPr>
        <w:rPr>
          <w:rFonts w:asciiTheme="minorHAnsi" w:hAnsiTheme="minorHAnsi" w:cstheme="minorHAnsi"/>
          <w:sz w:val="22"/>
          <w:szCs w:val="22"/>
        </w:rPr>
      </w:pPr>
    </w:p>
    <w:p w14:paraId="08871A8B" w14:textId="77777777" w:rsidR="00D877FA" w:rsidRPr="00D06BFC" w:rsidRDefault="002E7A79" w:rsidP="000E6530">
      <w:pPr>
        <w:adjustRightInd w:val="0"/>
        <w:rPr>
          <w:rFonts w:asciiTheme="minorHAnsi" w:hAnsiTheme="minorHAnsi" w:cstheme="minorHAnsi"/>
          <w:sz w:val="22"/>
          <w:szCs w:val="22"/>
        </w:rPr>
      </w:pPr>
      <w:r w:rsidRPr="00D06BFC">
        <w:rPr>
          <w:rFonts w:asciiTheme="minorHAnsi" w:hAnsiTheme="minorHAnsi" w:cstheme="minorHAnsi"/>
          <w:sz w:val="22"/>
          <w:szCs w:val="22"/>
        </w:rPr>
        <w:t xml:space="preserve">The report makes several key recommendations, for example, the establishment of a central repository of gender-related policies and actions to identify best practices and guide those academies and disciplinary unions seeking to implement changes. </w:t>
      </w:r>
    </w:p>
    <w:p w14:paraId="2496E905" w14:textId="4C761F09" w:rsidR="00B50A16" w:rsidRPr="00D06BFC" w:rsidRDefault="00B50A16" w:rsidP="000E6530">
      <w:pPr>
        <w:rPr>
          <w:rFonts w:asciiTheme="minorHAnsi" w:hAnsiTheme="minorHAnsi" w:cstheme="minorHAnsi"/>
          <w:sz w:val="22"/>
          <w:szCs w:val="22"/>
        </w:rPr>
      </w:pPr>
    </w:p>
    <w:p w14:paraId="6424663C" w14:textId="50B230EC" w:rsidR="00D877FA" w:rsidRPr="00D06BFC" w:rsidRDefault="006E0AFA" w:rsidP="000E6530">
      <w:pPr>
        <w:adjustRightInd w:val="0"/>
        <w:rPr>
          <w:rFonts w:asciiTheme="minorHAnsi" w:hAnsiTheme="minorHAnsi" w:cstheme="minorHAnsi"/>
          <w:sz w:val="22"/>
          <w:szCs w:val="22"/>
        </w:rPr>
      </w:pPr>
      <w:r w:rsidRPr="00D06BFC">
        <w:rPr>
          <w:rFonts w:asciiTheme="minorHAnsi" w:hAnsiTheme="minorHAnsi" w:cstheme="minorHAnsi"/>
          <w:sz w:val="22"/>
          <w:szCs w:val="22"/>
        </w:rPr>
        <w:t>The report</w:t>
      </w:r>
      <w:r w:rsidR="002E7A79" w:rsidRPr="00D06BFC">
        <w:rPr>
          <w:rFonts w:asciiTheme="minorHAnsi" w:hAnsiTheme="minorHAnsi" w:cstheme="minorHAnsi"/>
          <w:sz w:val="22"/>
          <w:szCs w:val="22"/>
        </w:rPr>
        <w:t xml:space="preserve"> also calls for the application of a regional lens and for the study partners to utilize th</w:t>
      </w:r>
      <w:r w:rsidR="007A5C1B" w:rsidRPr="00D06BFC">
        <w:rPr>
          <w:rFonts w:asciiTheme="minorHAnsi" w:hAnsiTheme="minorHAnsi" w:cstheme="minorHAnsi"/>
          <w:sz w:val="22"/>
          <w:szCs w:val="22"/>
        </w:rPr>
        <w:t>eir</w:t>
      </w:r>
      <w:r w:rsidR="002E7A79" w:rsidRPr="00D06BFC">
        <w:rPr>
          <w:rFonts w:asciiTheme="minorHAnsi" w:hAnsiTheme="minorHAnsi" w:cstheme="minorHAnsi"/>
          <w:sz w:val="22"/>
          <w:szCs w:val="22"/>
        </w:rPr>
        <w:t xml:space="preserve"> regional presence to gain insights a</w:t>
      </w:r>
      <w:r w:rsidR="007A5C1B" w:rsidRPr="00D06BFC">
        <w:rPr>
          <w:rFonts w:asciiTheme="minorHAnsi" w:hAnsiTheme="minorHAnsi" w:cstheme="minorHAnsi"/>
          <w:sz w:val="22"/>
          <w:szCs w:val="22"/>
        </w:rPr>
        <w:t xml:space="preserve">nd </w:t>
      </w:r>
      <w:r w:rsidR="002E7A79" w:rsidRPr="00D06BFC">
        <w:rPr>
          <w:rFonts w:asciiTheme="minorHAnsi" w:hAnsiTheme="minorHAnsi" w:cstheme="minorHAnsi"/>
          <w:sz w:val="22"/>
          <w:szCs w:val="22"/>
        </w:rPr>
        <w:t xml:space="preserve">to advance the gender equality agenda, especially in countries/regions that are lagging. </w:t>
      </w:r>
    </w:p>
    <w:p w14:paraId="4E4D13EF" w14:textId="77777777" w:rsidR="00D877FA" w:rsidRPr="00D06BFC" w:rsidRDefault="00D877FA" w:rsidP="000E6530">
      <w:pPr>
        <w:adjustRightInd w:val="0"/>
        <w:rPr>
          <w:rFonts w:asciiTheme="minorHAnsi" w:hAnsiTheme="minorHAnsi" w:cstheme="minorHAnsi"/>
          <w:sz w:val="22"/>
          <w:szCs w:val="22"/>
        </w:rPr>
      </w:pPr>
    </w:p>
    <w:p w14:paraId="1BF00824" w14:textId="3909C5CD" w:rsidR="00B50A16" w:rsidRPr="00D06BFC" w:rsidRDefault="004E33B9" w:rsidP="000E6530">
      <w:pPr>
        <w:adjustRightInd w:val="0"/>
        <w:rPr>
          <w:rFonts w:asciiTheme="minorHAnsi" w:hAnsiTheme="minorHAnsi" w:cstheme="minorHAnsi"/>
          <w:spacing w:val="7"/>
          <w:sz w:val="22"/>
          <w:szCs w:val="22"/>
        </w:rPr>
      </w:pPr>
      <w:r w:rsidRPr="00D06BFC">
        <w:rPr>
          <w:rFonts w:asciiTheme="minorHAnsi" w:hAnsiTheme="minorHAnsi" w:cstheme="minorHAnsi"/>
          <w:sz w:val="22"/>
          <w:szCs w:val="22"/>
        </w:rPr>
        <w:t xml:space="preserve">A call to </w:t>
      </w:r>
      <w:r w:rsidR="00F942B0" w:rsidRPr="00D06BFC">
        <w:rPr>
          <w:rFonts w:asciiTheme="minorHAnsi" w:hAnsiTheme="minorHAnsi" w:cstheme="minorHAnsi"/>
          <w:spacing w:val="7"/>
          <w:sz w:val="22"/>
          <w:szCs w:val="22"/>
        </w:rPr>
        <w:t xml:space="preserve">promote women’s leadership and service on governing bodies </w:t>
      </w:r>
      <w:r w:rsidRPr="00D06BFC">
        <w:rPr>
          <w:rFonts w:asciiTheme="minorHAnsi" w:hAnsiTheme="minorHAnsi" w:cstheme="minorHAnsi"/>
          <w:spacing w:val="7"/>
          <w:sz w:val="22"/>
          <w:szCs w:val="22"/>
        </w:rPr>
        <w:t xml:space="preserve">was also made </w:t>
      </w:r>
      <w:r w:rsidR="00F942B0" w:rsidRPr="00D06BFC">
        <w:rPr>
          <w:rFonts w:asciiTheme="minorHAnsi" w:hAnsiTheme="minorHAnsi" w:cstheme="minorHAnsi"/>
          <w:spacing w:val="7"/>
          <w:sz w:val="22"/>
          <w:szCs w:val="22"/>
        </w:rPr>
        <w:t xml:space="preserve">to ensure women’s voices are included in the setting of science agendas. </w:t>
      </w:r>
      <w:r w:rsidR="00B50A16" w:rsidRPr="00D06BFC">
        <w:rPr>
          <w:rFonts w:asciiTheme="minorHAnsi" w:hAnsiTheme="minorHAnsi" w:cstheme="minorHAnsi"/>
          <w:sz w:val="22"/>
          <w:szCs w:val="22"/>
        </w:rPr>
        <w:t>The average share of women</w:t>
      </w:r>
      <w:r w:rsidR="00B50A16" w:rsidRPr="00D06BFC">
        <w:rPr>
          <w:rFonts w:asciiTheme="minorHAnsi" w:hAnsiTheme="minorHAnsi" w:cstheme="minorHAnsi"/>
          <w:spacing w:val="7"/>
          <w:sz w:val="22"/>
          <w:szCs w:val="22"/>
        </w:rPr>
        <w:t xml:space="preserve"> </w:t>
      </w:r>
      <w:r w:rsidR="00B50A16" w:rsidRPr="00D06BFC">
        <w:rPr>
          <w:rFonts w:asciiTheme="minorHAnsi" w:hAnsiTheme="minorHAnsi" w:cstheme="minorHAnsi"/>
          <w:sz w:val="22"/>
          <w:szCs w:val="22"/>
        </w:rPr>
        <w:t>serving</w:t>
      </w:r>
      <w:r w:rsidR="00B50A16" w:rsidRPr="00D06BFC">
        <w:rPr>
          <w:rFonts w:asciiTheme="minorHAnsi" w:hAnsiTheme="minorHAnsi" w:cstheme="minorHAnsi"/>
          <w:spacing w:val="7"/>
          <w:sz w:val="22"/>
          <w:szCs w:val="22"/>
        </w:rPr>
        <w:t xml:space="preserve"> </w:t>
      </w:r>
      <w:r w:rsidR="00B50A16" w:rsidRPr="00D06BFC">
        <w:rPr>
          <w:rFonts w:asciiTheme="minorHAnsi" w:hAnsiTheme="minorHAnsi" w:cstheme="minorHAnsi"/>
          <w:sz w:val="22"/>
          <w:szCs w:val="22"/>
        </w:rPr>
        <w:t>on</w:t>
      </w:r>
      <w:r w:rsidR="00B50A16" w:rsidRPr="00D06BFC">
        <w:rPr>
          <w:rFonts w:asciiTheme="minorHAnsi" w:hAnsiTheme="minorHAnsi" w:cstheme="minorHAnsi"/>
          <w:spacing w:val="7"/>
          <w:sz w:val="22"/>
          <w:szCs w:val="22"/>
        </w:rPr>
        <w:t xml:space="preserve"> </w:t>
      </w:r>
      <w:r w:rsidR="00B50A16" w:rsidRPr="00D06BFC">
        <w:rPr>
          <w:rFonts w:asciiTheme="minorHAnsi" w:hAnsiTheme="minorHAnsi" w:cstheme="minorHAnsi"/>
          <w:sz w:val="22"/>
          <w:szCs w:val="22"/>
        </w:rPr>
        <w:t>governing</w:t>
      </w:r>
      <w:r w:rsidR="00B50A16" w:rsidRPr="00D06BFC">
        <w:rPr>
          <w:rFonts w:asciiTheme="minorHAnsi" w:hAnsiTheme="minorHAnsi" w:cstheme="minorHAnsi"/>
          <w:spacing w:val="7"/>
          <w:sz w:val="22"/>
          <w:szCs w:val="22"/>
        </w:rPr>
        <w:t xml:space="preserve"> </w:t>
      </w:r>
      <w:r w:rsidR="00B50A16" w:rsidRPr="00D06BFC">
        <w:rPr>
          <w:rFonts w:asciiTheme="minorHAnsi" w:hAnsiTheme="minorHAnsi" w:cstheme="minorHAnsi"/>
          <w:sz w:val="22"/>
          <w:szCs w:val="22"/>
        </w:rPr>
        <w:t>bodies</w:t>
      </w:r>
      <w:r w:rsidR="00217037" w:rsidRPr="00D06BFC">
        <w:rPr>
          <w:rFonts w:asciiTheme="minorHAnsi" w:hAnsiTheme="minorHAnsi" w:cstheme="minorHAnsi"/>
          <w:spacing w:val="7"/>
          <w:sz w:val="22"/>
          <w:szCs w:val="22"/>
        </w:rPr>
        <w:t xml:space="preserve"> was</w:t>
      </w:r>
      <w:r w:rsidR="00B50A16" w:rsidRPr="00D06BFC">
        <w:rPr>
          <w:rFonts w:asciiTheme="minorHAnsi" w:hAnsiTheme="minorHAnsi" w:cstheme="minorHAnsi"/>
          <w:spacing w:val="7"/>
          <w:sz w:val="22"/>
          <w:szCs w:val="22"/>
        </w:rPr>
        <w:t xml:space="preserve"> 29% for academies and 37% for international disciplinary organizations. </w:t>
      </w:r>
    </w:p>
    <w:p w14:paraId="46107C1B" w14:textId="77777777" w:rsidR="00D877FA" w:rsidRPr="00D06BFC" w:rsidRDefault="00D877FA" w:rsidP="000E6530">
      <w:pPr>
        <w:rPr>
          <w:rFonts w:asciiTheme="minorHAnsi" w:hAnsiTheme="minorHAnsi" w:cstheme="minorHAnsi"/>
          <w:sz w:val="22"/>
          <w:szCs w:val="22"/>
        </w:rPr>
      </w:pPr>
    </w:p>
    <w:p w14:paraId="7AE04BA0" w14:textId="77777777" w:rsidR="002D318D" w:rsidRPr="00D06BFC" w:rsidRDefault="002D318D" w:rsidP="000E6530">
      <w:pPr>
        <w:pStyle w:val="CommentText"/>
        <w:rPr>
          <w:rFonts w:asciiTheme="minorHAnsi" w:eastAsiaTheme="minorHAnsi" w:hAnsiTheme="minorHAnsi" w:cstheme="minorHAnsi"/>
          <w:sz w:val="22"/>
          <w:szCs w:val="22"/>
        </w:rPr>
      </w:pPr>
      <w:r w:rsidRPr="00D06BFC">
        <w:rPr>
          <w:rFonts w:asciiTheme="minorHAnsi" w:hAnsiTheme="minorHAnsi" w:cstheme="minorHAnsi"/>
          <w:sz w:val="22"/>
          <w:szCs w:val="22"/>
        </w:rPr>
        <w:t>Reflecting on a future agenda for the coalition for gender equality in global science, Dr Shirley Malcom, GenderInSITE co-chair noted, “</w:t>
      </w:r>
      <w:r w:rsidRPr="00D06BFC">
        <w:rPr>
          <w:rFonts w:asciiTheme="minorHAnsi" w:hAnsiTheme="minorHAnsi" w:cstheme="minorHAnsi"/>
          <w:i/>
          <w:iCs/>
          <w:sz w:val="22"/>
          <w:szCs w:val="22"/>
        </w:rPr>
        <w:t>It is important to have gender-disaggregated data to measure the extent of progress. But we must also use these metrics to spur action. We are pleased to be included in this partnership and encouraged by the expectation expressed in this collaboration that together we can move toward more gender equity in global science</w:t>
      </w:r>
      <w:r w:rsidRPr="00D06BFC">
        <w:rPr>
          <w:rFonts w:asciiTheme="minorHAnsi" w:hAnsiTheme="minorHAnsi" w:cstheme="minorHAnsi"/>
          <w:sz w:val="22"/>
          <w:szCs w:val="22"/>
        </w:rPr>
        <w:t>.”</w:t>
      </w:r>
    </w:p>
    <w:p w14:paraId="7D213B9B" w14:textId="77777777" w:rsidR="00941E41" w:rsidRPr="00D06BFC" w:rsidRDefault="00941E41" w:rsidP="000E6530">
      <w:pPr>
        <w:rPr>
          <w:rFonts w:asciiTheme="minorHAnsi" w:hAnsiTheme="minorHAnsi" w:cstheme="minorHAnsi"/>
          <w:sz w:val="22"/>
          <w:szCs w:val="22"/>
        </w:rPr>
      </w:pPr>
    </w:p>
    <w:p w14:paraId="14CD7B3B" w14:textId="77777777" w:rsidR="00941E41" w:rsidRPr="00D06BFC" w:rsidRDefault="00941E41" w:rsidP="000E6530">
      <w:pPr>
        <w:tabs>
          <w:tab w:val="left" w:pos="284"/>
        </w:tabs>
        <w:autoSpaceDE w:val="0"/>
        <w:autoSpaceDN w:val="0"/>
        <w:adjustRightInd w:val="0"/>
        <w:ind w:left="1440" w:hanging="1440"/>
        <w:rPr>
          <w:rFonts w:asciiTheme="minorHAnsi" w:eastAsia="MyriadPro-Regular" w:hAnsiTheme="minorHAnsi" w:cstheme="minorHAnsi"/>
          <w:sz w:val="22"/>
          <w:szCs w:val="22"/>
          <w:lang w:val="en-GB" w:eastAsia="en-ZA"/>
        </w:rPr>
      </w:pPr>
      <w:r w:rsidRPr="00D06BFC">
        <w:rPr>
          <w:rFonts w:asciiTheme="minorHAnsi" w:eastAsia="MyriadPro-Regular" w:hAnsiTheme="minorHAnsi" w:cstheme="minorHAnsi"/>
          <w:b/>
          <w:sz w:val="22"/>
          <w:szCs w:val="22"/>
          <w:lang w:val="en-GB" w:eastAsia="en-ZA"/>
        </w:rPr>
        <w:t>NOTE TO EDITORS</w:t>
      </w:r>
      <w:r w:rsidRPr="00D06BFC">
        <w:rPr>
          <w:rFonts w:asciiTheme="minorHAnsi" w:eastAsia="MyriadPro-Regular" w:hAnsiTheme="minorHAnsi" w:cstheme="minorHAnsi"/>
          <w:sz w:val="22"/>
          <w:szCs w:val="22"/>
          <w:lang w:val="en-GB" w:eastAsia="en-ZA"/>
        </w:rPr>
        <w:t>:</w:t>
      </w:r>
    </w:p>
    <w:p w14:paraId="76A88304" w14:textId="77777777" w:rsidR="00941E41" w:rsidRPr="00D06BFC" w:rsidRDefault="00941E41" w:rsidP="002A5586">
      <w:pPr>
        <w:tabs>
          <w:tab w:val="left" w:pos="284"/>
        </w:tabs>
        <w:autoSpaceDE w:val="0"/>
        <w:autoSpaceDN w:val="0"/>
        <w:adjustRightInd w:val="0"/>
        <w:rPr>
          <w:rFonts w:asciiTheme="minorHAnsi" w:eastAsia="MyriadPro-Regular" w:hAnsiTheme="minorHAnsi" w:cstheme="minorHAnsi"/>
          <w:sz w:val="22"/>
          <w:szCs w:val="22"/>
          <w:lang w:val="en-GB" w:eastAsia="en-ZA"/>
        </w:rPr>
      </w:pPr>
    </w:p>
    <w:p w14:paraId="39B71EAC" w14:textId="048E367C" w:rsidR="00941E41" w:rsidRPr="00D06BFC" w:rsidRDefault="00941E41" w:rsidP="000E6530">
      <w:pPr>
        <w:pStyle w:val="BodyText"/>
        <w:rPr>
          <w:rFonts w:asciiTheme="minorHAnsi" w:hAnsiTheme="minorHAnsi" w:cstheme="minorHAnsi"/>
          <w:bCs/>
          <w:color w:val="000000"/>
          <w:sz w:val="22"/>
          <w:szCs w:val="22"/>
        </w:rPr>
      </w:pPr>
      <w:r w:rsidRPr="00D06BFC">
        <w:rPr>
          <w:rFonts w:asciiTheme="minorHAnsi" w:hAnsiTheme="minorHAnsi" w:cstheme="minorHAnsi"/>
          <w:bCs/>
          <w:color w:val="000000"/>
          <w:sz w:val="22"/>
          <w:szCs w:val="22"/>
        </w:rPr>
        <w:t>The report</w:t>
      </w:r>
      <w:r w:rsidRPr="00D06BFC">
        <w:rPr>
          <w:rFonts w:asciiTheme="minorHAnsi" w:hAnsiTheme="minorHAnsi" w:cstheme="minorHAnsi"/>
          <w:b/>
          <w:color w:val="000000"/>
          <w:sz w:val="22"/>
          <w:szCs w:val="22"/>
        </w:rPr>
        <w:t xml:space="preserve"> </w:t>
      </w:r>
      <w:r w:rsidR="00D877FA" w:rsidRPr="00D06BFC">
        <w:rPr>
          <w:rFonts w:asciiTheme="minorHAnsi" w:hAnsiTheme="minorHAnsi" w:cstheme="minorHAnsi"/>
          <w:b/>
          <w:i/>
          <w:iCs/>
          <w:sz w:val="22"/>
          <w:szCs w:val="22"/>
        </w:rPr>
        <w:t>Gender Equality in Science: Inclusion and Participation of Women in Global Science Organizations</w:t>
      </w:r>
      <w:r w:rsidRPr="00D06BFC">
        <w:rPr>
          <w:rFonts w:asciiTheme="minorHAnsi" w:hAnsiTheme="minorHAnsi" w:cstheme="minorHAnsi"/>
          <w:b/>
          <w:i/>
          <w:iCs/>
          <w:sz w:val="22"/>
          <w:szCs w:val="22"/>
          <w:lang w:val="en-ZA" w:eastAsia="en-ZA"/>
        </w:rPr>
        <w:t xml:space="preserve"> </w:t>
      </w:r>
      <w:r w:rsidRPr="00D06BFC">
        <w:rPr>
          <w:rFonts w:asciiTheme="minorHAnsi" w:hAnsiTheme="minorHAnsi" w:cstheme="minorHAnsi"/>
          <w:bCs/>
          <w:iCs/>
          <w:sz w:val="22"/>
          <w:szCs w:val="22"/>
          <w:lang w:val="en-ZA" w:eastAsia="en-ZA"/>
        </w:rPr>
        <w:t xml:space="preserve">is embargoed until </w:t>
      </w:r>
      <w:r w:rsidR="000E6530" w:rsidRPr="00D06BFC">
        <w:rPr>
          <w:rFonts w:asciiTheme="minorHAnsi" w:hAnsiTheme="minorHAnsi" w:cstheme="minorHAnsi"/>
          <w:bCs/>
          <w:iCs/>
          <w:sz w:val="22"/>
          <w:szCs w:val="22"/>
          <w:lang w:val="en-ZA" w:eastAsia="en-ZA"/>
        </w:rPr>
        <w:t>29 September 2021</w:t>
      </w:r>
      <w:r w:rsidRPr="00D06BFC">
        <w:rPr>
          <w:rFonts w:asciiTheme="minorHAnsi" w:hAnsiTheme="minorHAnsi" w:cstheme="minorHAnsi"/>
          <w:bCs/>
          <w:iCs/>
          <w:sz w:val="22"/>
          <w:szCs w:val="22"/>
          <w:lang w:val="en-ZA" w:eastAsia="en-ZA"/>
        </w:rPr>
        <w:t>.</w:t>
      </w:r>
    </w:p>
    <w:p w14:paraId="41208DD1" w14:textId="77777777" w:rsidR="00941E41" w:rsidRPr="00D06BFC" w:rsidRDefault="00941E41" w:rsidP="000E6530">
      <w:pPr>
        <w:tabs>
          <w:tab w:val="left" w:pos="284"/>
        </w:tabs>
        <w:autoSpaceDE w:val="0"/>
        <w:autoSpaceDN w:val="0"/>
        <w:adjustRightInd w:val="0"/>
        <w:ind w:left="1440"/>
        <w:rPr>
          <w:rFonts w:asciiTheme="minorHAnsi" w:eastAsia="MyriadPro-Regular" w:hAnsiTheme="minorHAnsi" w:cstheme="minorHAnsi"/>
          <w:color w:val="000000"/>
          <w:sz w:val="22"/>
          <w:szCs w:val="22"/>
          <w:lang w:val="en-GB" w:eastAsia="en-ZA"/>
        </w:rPr>
      </w:pPr>
    </w:p>
    <w:p w14:paraId="20881B09" w14:textId="77777777" w:rsidR="002A5586" w:rsidRDefault="00941E41" w:rsidP="000E6530">
      <w:pPr>
        <w:tabs>
          <w:tab w:val="left" w:pos="284"/>
        </w:tabs>
        <w:autoSpaceDE w:val="0"/>
        <w:autoSpaceDN w:val="0"/>
        <w:adjustRightInd w:val="0"/>
        <w:rPr>
          <w:rFonts w:asciiTheme="minorHAnsi" w:eastAsia="MyriadPro-Regular" w:hAnsiTheme="minorHAnsi" w:cstheme="minorHAnsi"/>
          <w:color w:val="000000"/>
          <w:sz w:val="22"/>
          <w:szCs w:val="22"/>
          <w:lang w:val="en-GB" w:eastAsia="en-ZA"/>
        </w:rPr>
      </w:pPr>
      <w:r w:rsidRPr="00D06BFC">
        <w:rPr>
          <w:rFonts w:asciiTheme="minorHAnsi" w:eastAsia="MyriadPro-Regular" w:hAnsiTheme="minorHAnsi" w:cstheme="minorHAnsi"/>
          <w:color w:val="000000"/>
          <w:sz w:val="22"/>
          <w:szCs w:val="22"/>
          <w:lang w:val="en-GB" w:eastAsia="en-ZA"/>
        </w:rPr>
        <w:t>The full report will be available on</w:t>
      </w:r>
      <w:r w:rsidR="002A5586">
        <w:rPr>
          <w:rFonts w:asciiTheme="minorHAnsi" w:eastAsia="MyriadPro-Regular" w:hAnsiTheme="minorHAnsi" w:cstheme="minorHAnsi"/>
          <w:color w:val="000000"/>
          <w:sz w:val="22"/>
          <w:szCs w:val="22"/>
          <w:lang w:val="en-GB" w:eastAsia="en-ZA"/>
        </w:rPr>
        <w:t>:</w:t>
      </w:r>
    </w:p>
    <w:p w14:paraId="732C67D6" w14:textId="77777777" w:rsidR="002A5586" w:rsidRDefault="002A5586" w:rsidP="000E6530">
      <w:pPr>
        <w:tabs>
          <w:tab w:val="left" w:pos="284"/>
        </w:tabs>
        <w:autoSpaceDE w:val="0"/>
        <w:autoSpaceDN w:val="0"/>
        <w:adjustRightInd w:val="0"/>
        <w:rPr>
          <w:rFonts w:asciiTheme="minorHAnsi" w:eastAsia="MyriadPro-Regular" w:hAnsiTheme="minorHAnsi" w:cstheme="minorHAnsi"/>
          <w:color w:val="000000"/>
          <w:sz w:val="22"/>
          <w:szCs w:val="22"/>
          <w:lang w:val="en-GB" w:eastAsia="en-ZA"/>
        </w:rPr>
      </w:pPr>
    </w:p>
    <w:p w14:paraId="4D204423" w14:textId="3D282A66" w:rsidR="00C64DF6" w:rsidRPr="00C64DF6" w:rsidRDefault="002A5586" w:rsidP="00C64DF6">
      <w:pPr>
        <w:pStyle w:val="ListParagraph"/>
        <w:numPr>
          <w:ilvl w:val="0"/>
          <w:numId w:val="1"/>
        </w:numPr>
        <w:tabs>
          <w:tab w:val="left" w:pos="284"/>
        </w:tabs>
        <w:autoSpaceDE w:val="0"/>
        <w:autoSpaceDN w:val="0"/>
        <w:adjustRightInd w:val="0"/>
        <w:rPr>
          <w:rFonts w:asciiTheme="minorHAnsi" w:eastAsia="MyriadPro-Regular" w:hAnsiTheme="minorHAnsi" w:cstheme="minorHAnsi"/>
          <w:color w:val="000000"/>
          <w:sz w:val="22"/>
          <w:szCs w:val="22"/>
          <w:lang w:val="en-GB" w:eastAsia="en-ZA"/>
        </w:rPr>
      </w:pPr>
      <w:r w:rsidRPr="002A5586">
        <w:rPr>
          <w:rFonts w:asciiTheme="minorHAnsi" w:eastAsia="MyriadPro-Regular" w:hAnsiTheme="minorHAnsi" w:cstheme="minorHAnsi"/>
          <w:b/>
          <w:bCs/>
          <w:color w:val="000000"/>
          <w:sz w:val="22"/>
          <w:szCs w:val="22"/>
          <w:lang w:val="en-GB" w:eastAsia="en-ZA"/>
        </w:rPr>
        <w:t>Report Only</w:t>
      </w:r>
      <w:r>
        <w:rPr>
          <w:rFonts w:asciiTheme="minorHAnsi" w:eastAsia="MyriadPro-Regular" w:hAnsiTheme="minorHAnsi" w:cstheme="minorHAnsi"/>
          <w:color w:val="000000"/>
          <w:sz w:val="22"/>
          <w:szCs w:val="22"/>
          <w:lang w:val="en-GB" w:eastAsia="en-ZA"/>
        </w:rPr>
        <w:t xml:space="preserve"> </w:t>
      </w:r>
      <w:hyperlink r:id="rId6" w:history="1">
        <w:r w:rsidR="00C64DF6" w:rsidRPr="00C64DF6">
          <w:rPr>
            <w:rStyle w:val="Hyperlink"/>
            <w:rFonts w:asciiTheme="minorHAnsi" w:eastAsia="MyriadPro-Regular" w:hAnsiTheme="minorHAnsi" w:cstheme="minorHAnsi"/>
            <w:sz w:val="22"/>
            <w:szCs w:val="22"/>
            <w:lang w:val="en-GB" w:eastAsia="en-ZA"/>
          </w:rPr>
          <w:t>https://genderinsite.net/sites/default/files/GenderEqualityInScience_TwoGlobalSurveys.pdf</w:t>
        </w:r>
      </w:hyperlink>
    </w:p>
    <w:p w14:paraId="5D660949" w14:textId="6EDBFE78" w:rsidR="002A5586" w:rsidRPr="00C64DF6" w:rsidRDefault="002A5586" w:rsidP="00C64DF6">
      <w:pPr>
        <w:pStyle w:val="ListParagraph"/>
        <w:numPr>
          <w:ilvl w:val="0"/>
          <w:numId w:val="1"/>
        </w:numPr>
        <w:tabs>
          <w:tab w:val="left" w:pos="284"/>
        </w:tabs>
        <w:autoSpaceDE w:val="0"/>
        <w:autoSpaceDN w:val="0"/>
        <w:adjustRightInd w:val="0"/>
        <w:rPr>
          <w:rFonts w:asciiTheme="minorHAnsi" w:eastAsia="MyriadPro-Regular" w:hAnsiTheme="minorHAnsi" w:cstheme="minorHAnsi"/>
          <w:color w:val="000000"/>
          <w:sz w:val="22"/>
          <w:szCs w:val="22"/>
          <w:lang w:val="en-GB" w:eastAsia="en-ZA"/>
        </w:rPr>
      </w:pPr>
      <w:r w:rsidRPr="00C64DF6">
        <w:rPr>
          <w:rFonts w:asciiTheme="minorHAnsi" w:eastAsia="MyriadPro-Regular" w:hAnsiTheme="minorHAnsi" w:cstheme="minorHAnsi"/>
          <w:b/>
          <w:bCs/>
          <w:color w:val="000000"/>
          <w:sz w:val="22"/>
          <w:szCs w:val="22"/>
          <w:lang w:val="en-GB" w:eastAsia="en-ZA"/>
        </w:rPr>
        <w:t>Dedicated Website</w:t>
      </w:r>
      <w:r w:rsidR="00C73DC0" w:rsidRPr="00C64DF6">
        <w:rPr>
          <w:rFonts w:asciiTheme="minorHAnsi" w:eastAsia="MyriadPro-Regular" w:hAnsiTheme="minorHAnsi" w:cstheme="minorHAnsi"/>
          <w:b/>
          <w:bCs/>
          <w:color w:val="000000"/>
          <w:sz w:val="22"/>
          <w:szCs w:val="22"/>
          <w:lang w:val="en-GB" w:eastAsia="en-ZA"/>
        </w:rPr>
        <w:t xml:space="preserve"> with recommendations and quotes</w:t>
      </w:r>
    </w:p>
    <w:p w14:paraId="78F52CF0" w14:textId="4B3C58BD" w:rsidR="003710A6" w:rsidRDefault="000131EA" w:rsidP="002A5586">
      <w:pPr>
        <w:pStyle w:val="ListParagraph"/>
        <w:tabs>
          <w:tab w:val="left" w:pos="284"/>
        </w:tabs>
        <w:autoSpaceDE w:val="0"/>
        <w:autoSpaceDN w:val="0"/>
        <w:adjustRightInd w:val="0"/>
        <w:ind w:left="770"/>
      </w:pPr>
      <w:hyperlink r:id="rId7" w:tgtFrame="_blank" w:tooltip="https://council.science/publications/gender-equality-in-science/" w:history="1">
        <w:r w:rsidR="00677902">
          <w:rPr>
            <w:rStyle w:val="Hyperlink"/>
            <w:rFonts w:ascii="Segoe UI" w:hAnsi="Segoe UI" w:cs="Segoe UI"/>
            <w:color w:val="6264A7"/>
            <w:sz w:val="21"/>
            <w:szCs w:val="21"/>
            <w:shd w:val="clear" w:color="auto" w:fill="FFFFFF"/>
          </w:rPr>
          <w:t>https://council.science/publications/gender-equality-in-science/</w:t>
        </w:r>
      </w:hyperlink>
    </w:p>
    <w:p w14:paraId="65252B51" w14:textId="77777777" w:rsidR="00677902" w:rsidRPr="002A5586" w:rsidRDefault="00677902" w:rsidP="002A5586">
      <w:pPr>
        <w:pStyle w:val="ListParagraph"/>
        <w:tabs>
          <w:tab w:val="left" w:pos="284"/>
        </w:tabs>
        <w:autoSpaceDE w:val="0"/>
        <w:autoSpaceDN w:val="0"/>
        <w:adjustRightInd w:val="0"/>
        <w:ind w:left="770"/>
        <w:rPr>
          <w:rFonts w:asciiTheme="minorHAnsi" w:eastAsia="MyriadPro-Regular" w:hAnsiTheme="minorHAnsi" w:cstheme="minorHAnsi"/>
          <w:color w:val="000000"/>
          <w:sz w:val="22"/>
          <w:szCs w:val="22"/>
          <w:lang w:val="en-GB" w:eastAsia="en-ZA"/>
        </w:rPr>
      </w:pPr>
    </w:p>
    <w:p w14:paraId="34A17E5C" w14:textId="2E1526C8" w:rsidR="00941E41" w:rsidRPr="00D06BFC" w:rsidRDefault="00D877FA" w:rsidP="000E6530">
      <w:pPr>
        <w:tabs>
          <w:tab w:val="left" w:pos="284"/>
        </w:tabs>
        <w:autoSpaceDE w:val="0"/>
        <w:autoSpaceDN w:val="0"/>
        <w:adjustRightInd w:val="0"/>
        <w:rPr>
          <w:rFonts w:asciiTheme="minorHAnsi" w:eastAsia="MyriadPro-Regular" w:hAnsiTheme="minorHAnsi" w:cstheme="minorHAnsi"/>
          <w:sz w:val="22"/>
          <w:szCs w:val="22"/>
          <w:lang w:val="en-GB" w:eastAsia="en-ZA"/>
        </w:rPr>
      </w:pPr>
      <w:r w:rsidRPr="00D06BFC">
        <w:rPr>
          <w:rFonts w:asciiTheme="minorHAnsi" w:eastAsia="MyriadPro-Regular" w:hAnsiTheme="minorHAnsi" w:cstheme="minorHAnsi"/>
          <w:sz w:val="22"/>
          <w:szCs w:val="22"/>
          <w:lang w:val="en-GB" w:eastAsia="en-ZA"/>
        </w:rPr>
        <w:t>Enquiries and requests for interviews can be directed to:</w:t>
      </w:r>
      <w:r w:rsidR="007B6829" w:rsidRPr="00D06BFC">
        <w:rPr>
          <w:rFonts w:asciiTheme="minorHAnsi" w:eastAsia="MyriadPro-Regular" w:hAnsiTheme="minorHAnsi" w:cstheme="minorHAnsi"/>
          <w:sz w:val="22"/>
          <w:szCs w:val="22"/>
          <w:lang w:val="en-GB" w:eastAsia="en-ZA"/>
        </w:rPr>
        <w:t xml:space="preserve"> Roseanne Diab</w:t>
      </w:r>
      <w:r w:rsidR="002A5586">
        <w:rPr>
          <w:rFonts w:asciiTheme="minorHAnsi" w:eastAsia="MyriadPro-Regular" w:hAnsiTheme="minorHAnsi" w:cstheme="minorHAnsi"/>
          <w:sz w:val="22"/>
          <w:szCs w:val="22"/>
          <w:lang w:val="en-GB" w:eastAsia="en-ZA"/>
        </w:rPr>
        <w:t>:</w:t>
      </w:r>
      <w:r w:rsidRPr="00D06BFC">
        <w:rPr>
          <w:rFonts w:asciiTheme="minorHAnsi" w:eastAsia="MyriadPro-Regular" w:hAnsiTheme="minorHAnsi" w:cstheme="minorHAnsi"/>
          <w:sz w:val="22"/>
          <w:szCs w:val="22"/>
          <w:lang w:val="en-GB" w:eastAsia="en-ZA"/>
        </w:rPr>
        <w:t xml:space="preserve"> </w:t>
      </w:r>
      <w:r w:rsidR="00653401" w:rsidRPr="00D06BFC">
        <w:rPr>
          <w:rFonts w:asciiTheme="minorHAnsi" w:hAnsiTheme="minorHAnsi" w:cstheme="minorHAnsi"/>
          <w:sz w:val="22"/>
          <w:szCs w:val="22"/>
        </w:rPr>
        <w:t xml:space="preserve"> </w:t>
      </w:r>
      <w:r w:rsidR="00653401" w:rsidRPr="00D06BFC">
        <w:rPr>
          <w:rFonts w:asciiTheme="minorHAnsi" w:eastAsia="MyriadPro-Regular" w:hAnsiTheme="minorHAnsi" w:cstheme="minorHAnsi"/>
          <w:sz w:val="22"/>
          <w:szCs w:val="22"/>
          <w:lang w:val="en-GB" w:eastAsia="en-ZA"/>
        </w:rPr>
        <w:t>DIAB@ukzn.ac.za</w:t>
      </w:r>
    </w:p>
    <w:p w14:paraId="4681192C" w14:textId="61AF75E3" w:rsidR="00D877FA" w:rsidRPr="00D06BFC" w:rsidRDefault="00D877FA" w:rsidP="000E6530">
      <w:pPr>
        <w:rPr>
          <w:rFonts w:asciiTheme="minorHAnsi" w:hAnsiTheme="minorHAnsi" w:cstheme="minorHAnsi"/>
          <w:sz w:val="22"/>
          <w:szCs w:val="22"/>
          <w:lang w:val="en-GB"/>
        </w:rPr>
      </w:pPr>
    </w:p>
    <w:p w14:paraId="25CB198D" w14:textId="06D4C105" w:rsidR="001F74A5" w:rsidRPr="00D06BFC" w:rsidRDefault="003710A6" w:rsidP="000E6530">
      <w:pPr>
        <w:rPr>
          <w:rFonts w:asciiTheme="minorHAnsi" w:hAnsiTheme="minorHAnsi" w:cstheme="minorHAnsi"/>
          <w:sz w:val="22"/>
          <w:szCs w:val="22"/>
        </w:rPr>
      </w:pPr>
      <w:r>
        <w:rPr>
          <w:rFonts w:asciiTheme="minorHAnsi" w:hAnsiTheme="minorHAnsi" w:cstheme="minorHAnsi"/>
          <w:noProof/>
          <w:sz w:val="22"/>
          <w:szCs w:val="22"/>
          <w:lang w:val="en-GB" w:eastAsia="en-GB"/>
        </w:rPr>
        <w:drawing>
          <wp:inline distT="0" distB="0" distL="0" distR="0" wp14:anchorId="21B02B96" wp14:editId="4FE6F7D8">
            <wp:extent cx="1562100" cy="483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0668" b="30843"/>
                    <a:stretch/>
                  </pic:blipFill>
                  <pic:spPr bwMode="auto">
                    <a:xfrm>
                      <a:off x="0" y="0"/>
                      <a:ext cx="1584340" cy="49081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lang w:val="en-GB" w:eastAsia="en-GB"/>
        </w:rPr>
        <w:drawing>
          <wp:inline distT="0" distB="0" distL="0" distR="0" wp14:anchorId="1CE52774" wp14:editId="4566E096">
            <wp:extent cx="1308100" cy="65260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559" cy="662314"/>
                    </a:xfrm>
                    <a:prstGeom prst="rect">
                      <a:avLst/>
                    </a:prstGeom>
                    <a:noFill/>
                  </pic:spPr>
                </pic:pic>
              </a:graphicData>
            </a:graphic>
          </wp:inline>
        </w:drawing>
      </w:r>
      <w:r>
        <w:rPr>
          <w:rFonts w:asciiTheme="minorHAnsi" w:hAnsiTheme="minorHAnsi" w:cstheme="minorHAnsi"/>
          <w:sz w:val="22"/>
          <w:szCs w:val="22"/>
        </w:rPr>
        <w:t xml:space="preserve">                 </w:t>
      </w:r>
      <w:r>
        <w:rPr>
          <w:rFonts w:asciiTheme="minorHAnsi" w:hAnsiTheme="minorHAnsi" w:cstheme="minorHAnsi"/>
          <w:noProof/>
          <w:sz w:val="22"/>
          <w:szCs w:val="22"/>
          <w:lang w:val="en-GB" w:eastAsia="en-GB"/>
        </w:rPr>
        <w:drawing>
          <wp:inline distT="0" distB="0" distL="0" distR="0" wp14:anchorId="1FA4DE17" wp14:editId="2853FEAA">
            <wp:extent cx="2032000" cy="583166"/>
            <wp:effectExtent l="0" t="0" r="635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1077" cy="585771"/>
                    </a:xfrm>
                    <a:prstGeom prst="rect">
                      <a:avLst/>
                    </a:prstGeom>
                  </pic:spPr>
                </pic:pic>
              </a:graphicData>
            </a:graphic>
          </wp:inline>
        </w:drawing>
      </w:r>
    </w:p>
    <w:sectPr w:rsidR="001F74A5" w:rsidRPr="00D06BFC" w:rsidSect="002A5586">
      <w:pgSz w:w="12240" w:h="15840"/>
      <w:pgMar w:top="851" w:right="135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6CD"/>
    <w:multiLevelType w:val="hybridMultilevel"/>
    <w:tmpl w:val="1E8081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E41"/>
    <w:rsid w:val="00007A22"/>
    <w:rsid w:val="000131EA"/>
    <w:rsid w:val="00024302"/>
    <w:rsid w:val="0004301A"/>
    <w:rsid w:val="000A7C87"/>
    <w:rsid w:val="000C0168"/>
    <w:rsid w:val="000C4F95"/>
    <w:rsid w:val="000E6530"/>
    <w:rsid w:val="001C6722"/>
    <w:rsid w:val="001F74A5"/>
    <w:rsid w:val="00212B48"/>
    <w:rsid w:val="00214AFA"/>
    <w:rsid w:val="00217037"/>
    <w:rsid w:val="00253FEC"/>
    <w:rsid w:val="002A5586"/>
    <w:rsid w:val="002D318D"/>
    <w:rsid w:val="002E7A79"/>
    <w:rsid w:val="00313AAD"/>
    <w:rsid w:val="003710A6"/>
    <w:rsid w:val="00433EDD"/>
    <w:rsid w:val="004E33B9"/>
    <w:rsid w:val="005367BA"/>
    <w:rsid w:val="0053754F"/>
    <w:rsid w:val="0062350F"/>
    <w:rsid w:val="00653401"/>
    <w:rsid w:val="00653BBC"/>
    <w:rsid w:val="00677902"/>
    <w:rsid w:val="00687CA8"/>
    <w:rsid w:val="006B5E2C"/>
    <w:rsid w:val="006E0AFA"/>
    <w:rsid w:val="00726B4C"/>
    <w:rsid w:val="007654E0"/>
    <w:rsid w:val="007A5C1B"/>
    <w:rsid w:val="007B6829"/>
    <w:rsid w:val="00862812"/>
    <w:rsid w:val="00941E41"/>
    <w:rsid w:val="009676F0"/>
    <w:rsid w:val="009E7912"/>
    <w:rsid w:val="00A71141"/>
    <w:rsid w:val="00A928CE"/>
    <w:rsid w:val="00AB7AEC"/>
    <w:rsid w:val="00AF57B5"/>
    <w:rsid w:val="00B4776B"/>
    <w:rsid w:val="00B50A16"/>
    <w:rsid w:val="00BB1B93"/>
    <w:rsid w:val="00BD5BBD"/>
    <w:rsid w:val="00BE4444"/>
    <w:rsid w:val="00C64DF6"/>
    <w:rsid w:val="00C73DC0"/>
    <w:rsid w:val="00D06BFC"/>
    <w:rsid w:val="00D536C1"/>
    <w:rsid w:val="00D81582"/>
    <w:rsid w:val="00D877FA"/>
    <w:rsid w:val="00E17288"/>
    <w:rsid w:val="00E51794"/>
    <w:rsid w:val="00F9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C006"/>
  <w15:chartTrackingRefBased/>
  <w15:docId w15:val="{06009084-1D7F-4923-B05C-4E2E163A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41"/>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E41"/>
    <w:rPr>
      <w:color w:val="0563C1"/>
      <w:u w:val="single"/>
    </w:rPr>
  </w:style>
  <w:style w:type="character" w:styleId="CommentReference">
    <w:name w:val="annotation reference"/>
    <w:uiPriority w:val="99"/>
    <w:rsid w:val="00941E41"/>
    <w:rPr>
      <w:sz w:val="16"/>
      <w:szCs w:val="16"/>
    </w:rPr>
  </w:style>
  <w:style w:type="paragraph" w:styleId="CommentText">
    <w:name w:val="annotation text"/>
    <w:basedOn w:val="Normal"/>
    <w:link w:val="CommentTextChar"/>
    <w:uiPriority w:val="99"/>
    <w:rsid w:val="00941E41"/>
    <w:rPr>
      <w:sz w:val="20"/>
      <w:szCs w:val="20"/>
    </w:rPr>
  </w:style>
  <w:style w:type="character" w:customStyle="1" w:styleId="CommentTextChar">
    <w:name w:val="Comment Text Char"/>
    <w:basedOn w:val="DefaultParagraphFont"/>
    <w:link w:val="CommentText"/>
    <w:uiPriority w:val="99"/>
    <w:rsid w:val="00941E41"/>
    <w:rPr>
      <w:rFonts w:ascii="Cambria" w:eastAsia="Cambria" w:hAnsi="Cambria" w:cs="Times New Roman"/>
      <w:sz w:val="20"/>
      <w:szCs w:val="20"/>
    </w:rPr>
  </w:style>
  <w:style w:type="paragraph" w:styleId="BodyText">
    <w:name w:val="Body Text"/>
    <w:basedOn w:val="Normal"/>
    <w:link w:val="BodyTextChar"/>
    <w:uiPriority w:val="1"/>
    <w:qFormat/>
    <w:rsid w:val="00941E41"/>
    <w:pPr>
      <w:widowControl w:val="0"/>
      <w:autoSpaceDE w:val="0"/>
      <w:autoSpaceDN w:val="0"/>
    </w:pPr>
    <w:rPr>
      <w:rFonts w:ascii="Century Gothic" w:eastAsia="Century Gothic" w:hAnsi="Century Gothic" w:cs="Century Gothic"/>
      <w:sz w:val="21"/>
      <w:szCs w:val="21"/>
    </w:rPr>
  </w:style>
  <w:style w:type="character" w:customStyle="1" w:styleId="BodyTextChar">
    <w:name w:val="Body Text Char"/>
    <w:basedOn w:val="DefaultParagraphFont"/>
    <w:link w:val="BodyText"/>
    <w:uiPriority w:val="1"/>
    <w:rsid w:val="00941E41"/>
    <w:rPr>
      <w:rFonts w:ascii="Century Gothic" w:eastAsia="Century Gothic" w:hAnsi="Century Gothic" w:cs="Century Gothic"/>
      <w:sz w:val="21"/>
      <w:szCs w:val="21"/>
    </w:rPr>
  </w:style>
  <w:style w:type="character" w:customStyle="1" w:styleId="UnresolvedMention1">
    <w:name w:val="Unresolved Mention1"/>
    <w:basedOn w:val="DefaultParagraphFont"/>
    <w:uiPriority w:val="99"/>
    <w:semiHidden/>
    <w:unhideWhenUsed/>
    <w:rsid w:val="00D877F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77FA"/>
    <w:rPr>
      <w:b/>
      <w:bCs/>
    </w:rPr>
  </w:style>
  <w:style w:type="character" w:customStyle="1" w:styleId="CommentSubjectChar">
    <w:name w:val="Comment Subject Char"/>
    <w:basedOn w:val="CommentTextChar"/>
    <w:link w:val="CommentSubject"/>
    <w:uiPriority w:val="99"/>
    <w:semiHidden/>
    <w:rsid w:val="00D877FA"/>
    <w:rPr>
      <w:rFonts w:ascii="Cambria" w:eastAsia="Cambria" w:hAnsi="Cambria" w:cs="Times New Roman"/>
      <w:b/>
      <w:bCs/>
      <w:sz w:val="20"/>
      <w:szCs w:val="20"/>
    </w:rPr>
  </w:style>
  <w:style w:type="paragraph" w:styleId="Revision">
    <w:name w:val="Revision"/>
    <w:hidden/>
    <w:uiPriority w:val="99"/>
    <w:semiHidden/>
    <w:rsid w:val="000C0168"/>
    <w:pPr>
      <w:spacing w:after="0" w:line="240" w:lineRule="auto"/>
    </w:pPr>
    <w:rPr>
      <w:rFonts w:ascii="Cambria" w:eastAsia="Cambria" w:hAnsi="Cambria" w:cs="Times New Roman"/>
      <w:sz w:val="24"/>
      <w:szCs w:val="24"/>
    </w:rPr>
  </w:style>
  <w:style w:type="paragraph" w:styleId="NormalWeb">
    <w:name w:val="Normal (Web)"/>
    <w:basedOn w:val="Normal"/>
    <w:uiPriority w:val="99"/>
    <w:semiHidden/>
    <w:unhideWhenUsed/>
    <w:rsid w:val="00653BBC"/>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653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01"/>
    <w:rPr>
      <w:rFonts w:ascii="Segoe UI" w:eastAsia="Cambria" w:hAnsi="Segoe UI" w:cs="Segoe UI"/>
      <w:sz w:val="18"/>
      <w:szCs w:val="18"/>
    </w:rPr>
  </w:style>
  <w:style w:type="paragraph" w:styleId="ListParagraph">
    <w:name w:val="List Paragraph"/>
    <w:basedOn w:val="Normal"/>
    <w:uiPriority w:val="34"/>
    <w:qFormat/>
    <w:rsid w:val="002A5586"/>
    <w:pPr>
      <w:ind w:left="720"/>
      <w:contextualSpacing/>
    </w:pPr>
  </w:style>
  <w:style w:type="character" w:customStyle="1" w:styleId="UnresolvedMention2">
    <w:name w:val="Unresolved Mention2"/>
    <w:basedOn w:val="DefaultParagraphFont"/>
    <w:uiPriority w:val="99"/>
    <w:semiHidden/>
    <w:unhideWhenUsed/>
    <w:rsid w:val="002A5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5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ouncil.science/publications/gender-equality-in-scien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nderinsite.net/sites/default/files/GenderEqualityInScience_TwoGlobalSurvey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4851-C7FA-4AEC-AD25-4F979490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Diab</dc:creator>
  <cp:keywords/>
  <dc:description/>
  <cp:lastModifiedBy>Roseanne Diab</cp:lastModifiedBy>
  <cp:revision>2</cp:revision>
  <dcterms:created xsi:type="dcterms:W3CDTF">2021-09-29T11:01:00Z</dcterms:created>
  <dcterms:modified xsi:type="dcterms:W3CDTF">2021-09-29T11:01:00Z</dcterms:modified>
</cp:coreProperties>
</file>